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AB1E6" w14:textId="77777777" w:rsidR="00AE722A" w:rsidRDefault="00AE722A" w:rsidP="00AE722A">
      <w:pPr>
        <w:spacing w:after="0" w:line="240" w:lineRule="auto"/>
        <w:ind w:left="935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2024 жылғы </w:t>
      </w:r>
      <w:r w:rsidRPr="00517D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Pr="00517D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желтоқсандағы</w:t>
      </w:r>
      <w:r w:rsidRPr="00517D1F">
        <w:rPr>
          <w:rFonts w:ascii="Times New Roman" w:eastAsia="Times New Roman" w:hAnsi="Times New Roman" w:cs="Times New Roman"/>
          <w:sz w:val="28"/>
          <w:szCs w:val="28"/>
          <w:lang w:eastAsia="ru-RU"/>
        </w:rPr>
        <w:t xml:space="preserve"> </w:t>
      </w:r>
    </w:p>
    <w:p w14:paraId="747AA50E" w14:textId="5C0D086A" w:rsidR="00877B99" w:rsidRPr="003C31C7" w:rsidRDefault="00AE722A" w:rsidP="003C31C7">
      <w:pPr>
        <w:spacing w:after="0" w:line="240" w:lineRule="auto"/>
        <w:ind w:left="9356"/>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w:t>
      </w:r>
      <w:r w:rsidRPr="00992F9E">
        <w:rPr>
          <w:rFonts w:ascii="Times New Roman" w:eastAsia="Times New Roman" w:hAnsi="Times New Roman" w:cs="Times New Roman"/>
          <w:sz w:val="28"/>
          <w:szCs w:val="28"/>
          <w:lang w:val="kk-KZ" w:eastAsia="ru-RU"/>
        </w:rPr>
        <w:t>леуметтік әріптестік пен әлеуметтік және еңбек қатынастарын реттеу жөніндегі республикалық үшжақты комиссия</w:t>
      </w:r>
      <w:r>
        <w:rPr>
          <w:rFonts w:ascii="Times New Roman" w:eastAsia="Times New Roman" w:hAnsi="Times New Roman" w:cs="Times New Roman"/>
          <w:sz w:val="28"/>
          <w:szCs w:val="28"/>
          <w:lang w:val="kk-KZ" w:eastAsia="ru-RU"/>
        </w:rPr>
        <w:t xml:space="preserve"> отырысының хаттамасымен бекітілген</w:t>
      </w:r>
    </w:p>
    <w:p w14:paraId="156A9DF2" w14:textId="77777777" w:rsidR="003C31C7" w:rsidRDefault="003C31C7" w:rsidP="00300034">
      <w:pPr>
        <w:spacing w:after="0" w:line="240" w:lineRule="auto"/>
        <w:jc w:val="center"/>
        <w:rPr>
          <w:rFonts w:ascii="Times New Roman" w:hAnsi="Times New Roman" w:cs="Times New Roman"/>
          <w:b/>
          <w:sz w:val="28"/>
          <w:szCs w:val="28"/>
          <w:lang w:val="kk-KZ"/>
        </w:rPr>
      </w:pPr>
    </w:p>
    <w:p w14:paraId="6DA3262A" w14:textId="77777777" w:rsidR="003C31C7" w:rsidRDefault="003C31C7" w:rsidP="00300034">
      <w:pPr>
        <w:spacing w:after="0" w:line="240" w:lineRule="auto"/>
        <w:jc w:val="center"/>
        <w:rPr>
          <w:rFonts w:ascii="Times New Roman" w:hAnsi="Times New Roman" w:cs="Times New Roman"/>
          <w:b/>
          <w:sz w:val="28"/>
          <w:szCs w:val="28"/>
          <w:lang w:val="kk-KZ"/>
        </w:rPr>
      </w:pPr>
    </w:p>
    <w:p w14:paraId="029E52B6" w14:textId="363A1778" w:rsidR="00F7020F" w:rsidRPr="00AE722A" w:rsidRDefault="00F7020F" w:rsidP="00300034">
      <w:pPr>
        <w:spacing w:after="0" w:line="240" w:lineRule="auto"/>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 xml:space="preserve">Әлеуметтік шиеленістің алдын алу </w:t>
      </w:r>
    </w:p>
    <w:p w14:paraId="054C7D59" w14:textId="77777777" w:rsidR="00F7020F" w:rsidRPr="00AE722A" w:rsidRDefault="00F7020F" w:rsidP="00300034">
      <w:pPr>
        <w:spacing w:after="0" w:line="240" w:lineRule="auto"/>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және әлеуметтік-еңбек жанжалдарын шешу</w:t>
      </w:r>
      <w:r w:rsidR="00877B99" w:rsidRPr="00AE722A">
        <w:rPr>
          <w:rFonts w:ascii="Times New Roman" w:hAnsi="Times New Roman" w:cs="Times New Roman"/>
          <w:b/>
          <w:sz w:val="28"/>
          <w:szCs w:val="28"/>
          <w:lang w:val="kk-KZ"/>
        </w:rPr>
        <w:t xml:space="preserve"> </w:t>
      </w:r>
      <w:r w:rsidRPr="00AE722A">
        <w:rPr>
          <w:rFonts w:ascii="Times New Roman" w:hAnsi="Times New Roman" w:cs="Times New Roman"/>
          <w:b/>
          <w:sz w:val="28"/>
          <w:szCs w:val="28"/>
          <w:lang w:val="kk-KZ"/>
        </w:rPr>
        <w:t xml:space="preserve">бойынша </w:t>
      </w:r>
    </w:p>
    <w:p w14:paraId="5204C2B4" w14:textId="0ED7BBCE" w:rsidR="00877B99" w:rsidRPr="00AE722A" w:rsidRDefault="00F7020F" w:rsidP="00300034">
      <w:pPr>
        <w:spacing w:after="0" w:line="240" w:lineRule="auto"/>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2025-2026 жылдарға арналған жол картасы</w:t>
      </w:r>
    </w:p>
    <w:p w14:paraId="04235738" w14:textId="77777777" w:rsidR="004E3920" w:rsidRPr="00AE722A" w:rsidRDefault="004E3920" w:rsidP="00300034">
      <w:pPr>
        <w:spacing w:after="0" w:line="240" w:lineRule="auto"/>
        <w:jc w:val="center"/>
        <w:rPr>
          <w:rFonts w:ascii="Times New Roman" w:hAnsi="Times New Roman" w:cs="Times New Roman"/>
          <w:b/>
          <w:sz w:val="28"/>
          <w:szCs w:val="28"/>
          <w:lang w:val="kk-KZ"/>
        </w:rPr>
      </w:pPr>
    </w:p>
    <w:tbl>
      <w:tblPr>
        <w:tblStyle w:val="a7"/>
        <w:tblW w:w="0" w:type="auto"/>
        <w:tblLook w:val="04A0" w:firstRow="1" w:lastRow="0" w:firstColumn="1" w:lastColumn="0" w:noHBand="0" w:noVBand="1"/>
      </w:tblPr>
      <w:tblGrid>
        <w:gridCol w:w="574"/>
        <w:gridCol w:w="5255"/>
        <w:gridCol w:w="3100"/>
        <w:gridCol w:w="2549"/>
        <w:gridCol w:w="3081"/>
      </w:tblGrid>
      <w:tr w:rsidR="008E73D1" w:rsidRPr="00AE722A" w14:paraId="710F048D" w14:textId="77777777" w:rsidTr="0073070D">
        <w:tc>
          <w:tcPr>
            <w:tcW w:w="574" w:type="dxa"/>
          </w:tcPr>
          <w:p w14:paraId="08F260D1" w14:textId="0444AEAE" w:rsidR="00877B99" w:rsidRPr="00AE722A" w:rsidRDefault="00877B99" w:rsidP="00300034">
            <w:pPr>
              <w:jc w:val="center"/>
              <w:rPr>
                <w:rFonts w:ascii="Times New Roman" w:hAnsi="Times New Roman" w:cs="Times New Roman"/>
                <w:b/>
                <w:sz w:val="28"/>
                <w:szCs w:val="28"/>
                <w:lang w:val="kk-KZ"/>
              </w:rPr>
            </w:pPr>
            <w:r w:rsidRPr="00AE722A">
              <w:rPr>
                <w:rFonts w:ascii="Times New Roman" w:hAnsi="Times New Roman" w:cs="Times New Roman"/>
                <w:b/>
                <w:sz w:val="28"/>
                <w:szCs w:val="28"/>
              </w:rPr>
              <w:t xml:space="preserve">№ </w:t>
            </w:r>
            <w:r w:rsidR="00601663" w:rsidRPr="00AE722A">
              <w:rPr>
                <w:rFonts w:ascii="Times New Roman" w:hAnsi="Times New Roman" w:cs="Times New Roman"/>
                <w:b/>
                <w:sz w:val="28"/>
                <w:szCs w:val="28"/>
                <w:lang w:val="kk-KZ"/>
              </w:rPr>
              <w:t>р/с</w:t>
            </w:r>
          </w:p>
        </w:tc>
        <w:tc>
          <w:tcPr>
            <w:tcW w:w="5255" w:type="dxa"/>
          </w:tcPr>
          <w:p w14:paraId="5578E21B" w14:textId="62C0DB53" w:rsidR="00877B99" w:rsidRPr="00AE722A" w:rsidRDefault="00601663" w:rsidP="00300034">
            <w:pPr>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Атауы</w:t>
            </w:r>
          </w:p>
        </w:tc>
        <w:tc>
          <w:tcPr>
            <w:tcW w:w="3100" w:type="dxa"/>
          </w:tcPr>
          <w:p w14:paraId="1986F7C8" w14:textId="04E65768" w:rsidR="00877B99" w:rsidRPr="00AE722A" w:rsidRDefault="00601663" w:rsidP="00300034">
            <w:pPr>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Аяқталу нысаны</w:t>
            </w:r>
          </w:p>
        </w:tc>
        <w:tc>
          <w:tcPr>
            <w:tcW w:w="2549" w:type="dxa"/>
          </w:tcPr>
          <w:p w14:paraId="69DC828E" w14:textId="1646F18E" w:rsidR="00877B99" w:rsidRPr="00AE722A" w:rsidRDefault="00601663" w:rsidP="00300034">
            <w:pPr>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Орындау мерзімі</w:t>
            </w:r>
          </w:p>
        </w:tc>
        <w:tc>
          <w:tcPr>
            <w:tcW w:w="3081" w:type="dxa"/>
          </w:tcPr>
          <w:p w14:paraId="4B8965B1" w14:textId="53ACB931" w:rsidR="00877B99" w:rsidRPr="00AE722A" w:rsidRDefault="00601663" w:rsidP="00300034">
            <w:pPr>
              <w:jc w:val="center"/>
              <w:rPr>
                <w:rFonts w:ascii="Times New Roman" w:hAnsi="Times New Roman" w:cs="Times New Roman"/>
                <w:b/>
                <w:sz w:val="28"/>
                <w:szCs w:val="28"/>
                <w:lang w:val="kk-KZ"/>
              </w:rPr>
            </w:pPr>
            <w:r w:rsidRPr="00AE722A">
              <w:rPr>
                <w:rFonts w:ascii="Times New Roman" w:hAnsi="Times New Roman" w:cs="Times New Roman"/>
                <w:b/>
                <w:sz w:val="28"/>
                <w:szCs w:val="28"/>
                <w:lang w:val="kk-KZ"/>
              </w:rPr>
              <w:t>Жауапты орындаушылар</w:t>
            </w:r>
          </w:p>
        </w:tc>
      </w:tr>
      <w:tr w:rsidR="00877B99" w:rsidRPr="00AE722A" w14:paraId="59F718A8" w14:textId="77777777" w:rsidTr="00877B99">
        <w:tc>
          <w:tcPr>
            <w:tcW w:w="14559" w:type="dxa"/>
            <w:gridSpan w:val="5"/>
            <w:shd w:val="clear" w:color="auto" w:fill="auto"/>
          </w:tcPr>
          <w:p w14:paraId="682E7979" w14:textId="41077B07" w:rsidR="00877B99" w:rsidRPr="00AE722A" w:rsidRDefault="00601663" w:rsidP="00300034">
            <w:pPr>
              <w:pStyle w:val="a3"/>
              <w:numPr>
                <w:ilvl w:val="0"/>
                <w:numId w:val="1"/>
              </w:numPr>
              <w:spacing w:after="0" w:line="240" w:lineRule="auto"/>
              <w:ind w:right="-107"/>
              <w:jc w:val="center"/>
              <w:rPr>
                <w:rFonts w:ascii="Times New Roman" w:hAnsi="Times New Roman"/>
                <w:b/>
                <w:sz w:val="28"/>
                <w:szCs w:val="28"/>
              </w:rPr>
            </w:pPr>
            <w:r w:rsidRPr="00AE722A">
              <w:rPr>
                <w:rFonts w:ascii="Times New Roman" w:hAnsi="Times New Roman"/>
                <w:b/>
                <w:sz w:val="28"/>
                <w:szCs w:val="28"/>
                <w:lang w:val="kk-KZ"/>
              </w:rPr>
              <w:t>Әлеуметтік-еңбек саласындағы ахуалды мониторингілеу</w:t>
            </w:r>
          </w:p>
        </w:tc>
      </w:tr>
      <w:tr w:rsidR="008E73D1" w:rsidRPr="00AE722A" w14:paraId="0126D89D" w14:textId="77777777" w:rsidTr="0073070D">
        <w:tc>
          <w:tcPr>
            <w:tcW w:w="574" w:type="dxa"/>
            <w:shd w:val="clear" w:color="auto" w:fill="auto"/>
          </w:tcPr>
          <w:p w14:paraId="7779CEFA" w14:textId="77777777" w:rsidR="00877B99" w:rsidRPr="00AE722A" w:rsidRDefault="00877B99" w:rsidP="00300034">
            <w:pPr>
              <w:rPr>
                <w:rFonts w:ascii="Times New Roman" w:hAnsi="Times New Roman" w:cs="Times New Roman"/>
                <w:sz w:val="28"/>
                <w:szCs w:val="28"/>
              </w:rPr>
            </w:pPr>
            <w:r w:rsidRPr="00AE722A">
              <w:rPr>
                <w:rFonts w:ascii="Times New Roman" w:hAnsi="Times New Roman" w:cs="Times New Roman"/>
                <w:sz w:val="28"/>
                <w:szCs w:val="28"/>
              </w:rPr>
              <w:t>1.</w:t>
            </w:r>
          </w:p>
          <w:p w14:paraId="170646E2" w14:textId="77777777" w:rsidR="00877B99" w:rsidRPr="00AE722A" w:rsidRDefault="00877B99" w:rsidP="00300034">
            <w:pPr>
              <w:rPr>
                <w:rFonts w:ascii="Times New Roman" w:hAnsi="Times New Roman" w:cs="Times New Roman"/>
                <w:sz w:val="28"/>
                <w:szCs w:val="28"/>
              </w:rPr>
            </w:pPr>
          </w:p>
        </w:tc>
        <w:tc>
          <w:tcPr>
            <w:tcW w:w="5255" w:type="dxa"/>
            <w:shd w:val="clear" w:color="auto" w:fill="auto"/>
          </w:tcPr>
          <w:p w14:paraId="66D9FB87" w14:textId="029B1A62" w:rsidR="00877B99" w:rsidRPr="00AE722A" w:rsidRDefault="00601663" w:rsidP="00AC7C44">
            <w:pPr>
              <w:pStyle w:val="a4"/>
              <w:spacing w:before="0" w:beforeAutospacing="0" w:after="0" w:afterAutospacing="0"/>
              <w:jc w:val="both"/>
              <w:textAlignment w:val="baseline"/>
              <w:rPr>
                <w:color w:val="000000"/>
                <w:spacing w:val="2"/>
                <w:sz w:val="28"/>
                <w:szCs w:val="28"/>
              </w:rPr>
            </w:pPr>
            <w:proofErr w:type="spellStart"/>
            <w:r w:rsidRPr="00AE722A">
              <w:rPr>
                <w:color w:val="000000"/>
                <w:spacing w:val="2"/>
                <w:sz w:val="28"/>
                <w:szCs w:val="28"/>
              </w:rPr>
              <w:t>Әлеуметтік</w:t>
            </w:r>
            <w:proofErr w:type="spellEnd"/>
            <w:r w:rsidRPr="00AE722A">
              <w:rPr>
                <w:color w:val="000000"/>
                <w:spacing w:val="2"/>
                <w:sz w:val="28"/>
                <w:szCs w:val="28"/>
              </w:rPr>
              <w:t xml:space="preserve"> </w:t>
            </w:r>
            <w:proofErr w:type="spellStart"/>
            <w:r w:rsidRPr="00AE722A">
              <w:rPr>
                <w:color w:val="000000"/>
                <w:spacing w:val="2"/>
                <w:sz w:val="28"/>
                <w:szCs w:val="28"/>
              </w:rPr>
              <w:t>шиеленістер</w:t>
            </w:r>
            <w:proofErr w:type="spellEnd"/>
            <w:r w:rsidRPr="00AE722A">
              <w:rPr>
                <w:color w:val="000000"/>
                <w:spacing w:val="2"/>
                <w:sz w:val="28"/>
                <w:szCs w:val="28"/>
              </w:rPr>
              <w:t xml:space="preserve"> мен </w:t>
            </w:r>
            <w:proofErr w:type="spellStart"/>
            <w:r w:rsidRPr="00AE722A">
              <w:rPr>
                <w:color w:val="000000"/>
                <w:spacing w:val="2"/>
                <w:sz w:val="28"/>
                <w:szCs w:val="28"/>
              </w:rPr>
              <w:t>әлеуметтік-еңбек</w:t>
            </w:r>
            <w:proofErr w:type="spellEnd"/>
            <w:r w:rsidRPr="00AE722A">
              <w:rPr>
                <w:color w:val="000000"/>
                <w:spacing w:val="2"/>
                <w:sz w:val="28"/>
                <w:szCs w:val="28"/>
              </w:rPr>
              <w:t xml:space="preserve"> </w:t>
            </w:r>
            <w:proofErr w:type="spellStart"/>
            <w:r w:rsidRPr="00AE722A">
              <w:rPr>
                <w:color w:val="000000"/>
                <w:spacing w:val="2"/>
                <w:sz w:val="28"/>
                <w:szCs w:val="28"/>
              </w:rPr>
              <w:t>қақтығыстары</w:t>
            </w:r>
            <w:proofErr w:type="spellEnd"/>
            <w:r w:rsidRPr="00AE722A">
              <w:rPr>
                <w:color w:val="000000"/>
                <w:spacing w:val="2"/>
                <w:sz w:val="28"/>
                <w:szCs w:val="28"/>
                <w:lang w:val="kk-KZ"/>
              </w:rPr>
              <w:t>ның</w:t>
            </w:r>
            <w:r w:rsidRPr="00AE722A">
              <w:rPr>
                <w:color w:val="000000"/>
                <w:spacing w:val="2"/>
                <w:sz w:val="28"/>
                <w:szCs w:val="28"/>
              </w:rPr>
              <w:t xml:space="preserve"> </w:t>
            </w:r>
            <w:proofErr w:type="spellStart"/>
            <w:r w:rsidRPr="00AE722A">
              <w:rPr>
                <w:color w:val="000000"/>
                <w:spacing w:val="2"/>
                <w:sz w:val="28"/>
                <w:szCs w:val="28"/>
              </w:rPr>
              <w:t>мәні</w:t>
            </w:r>
            <w:proofErr w:type="spellEnd"/>
            <w:r w:rsidRPr="00AE722A">
              <w:rPr>
                <w:color w:val="000000"/>
                <w:spacing w:val="2"/>
                <w:sz w:val="28"/>
                <w:szCs w:val="28"/>
                <w:lang w:val="kk-KZ"/>
              </w:rPr>
              <w:t xml:space="preserve"> бойынша</w:t>
            </w:r>
            <w:r w:rsidRPr="00AE722A">
              <w:rPr>
                <w:color w:val="000000"/>
                <w:spacing w:val="2"/>
                <w:sz w:val="28"/>
                <w:szCs w:val="28"/>
              </w:rPr>
              <w:t xml:space="preserve"> </w:t>
            </w:r>
            <w:r w:rsidRPr="00AE722A">
              <w:rPr>
                <w:color w:val="000000"/>
                <w:spacing w:val="2"/>
                <w:sz w:val="28"/>
                <w:szCs w:val="28"/>
                <w:lang w:val="kk-KZ"/>
              </w:rPr>
              <w:t>Е</w:t>
            </w:r>
            <w:proofErr w:type="spellStart"/>
            <w:r w:rsidRPr="00AE722A">
              <w:rPr>
                <w:color w:val="000000"/>
                <w:spacing w:val="2"/>
                <w:sz w:val="28"/>
                <w:szCs w:val="28"/>
              </w:rPr>
              <w:t>ңбек</w:t>
            </w:r>
            <w:proofErr w:type="spellEnd"/>
            <w:r w:rsidRPr="00AE722A">
              <w:rPr>
                <w:color w:val="000000"/>
                <w:spacing w:val="2"/>
                <w:sz w:val="28"/>
                <w:szCs w:val="28"/>
              </w:rPr>
              <w:t xml:space="preserve"> </w:t>
            </w:r>
            <w:proofErr w:type="spellStart"/>
            <w:r w:rsidRPr="00AE722A">
              <w:rPr>
                <w:color w:val="000000"/>
                <w:spacing w:val="2"/>
                <w:sz w:val="28"/>
                <w:szCs w:val="28"/>
              </w:rPr>
              <w:t>тәуекелдерінің</w:t>
            </w:r>
            <w:proofErr w:type="spellEnd"/>
            <w:r w:rsidRPr="00AE722A">
              <w:rPr>
                <w:color w:val="000000"/>
                <w:spacing w:val="2"/>
                <w:sz w:val="28"/>
                <w:szCs w:val="28"/>
              </w:rPr>
              <w:t xml:space="preserve"> </w:t>
            </w:r>
            <w:r w:rsidRPr="00AE722A">
              <w:rPr>
                <w:color w:val="000000"/>
                <w:spacing w:val="2"/>
                <w:sz w:val="28"/>
                <w:szCs w:val="28"/>
                <w:lang w:val="kk-KZ"/>
              </w:rPr>
              <w:t>к</w:t>
            </w:r>
            <w:proofErr w:type="spellStart"/>
            <w:r w:rsidRPr="00AE722A">
              <w:rPr>
                <w:color w:val="000000"/>
                <w:spacing w:val="2"/>
                <w:sz w:val="28"/>
                <w:szCs w:val="28"/>
              </w:rPr>
              <w:t>артасына</w:t>
            </w:r>
            <w:proofErr w:type="spellEnd"/>
            <w:r w:rsidRPr="00AE722A">
              <w:rPr>
                <w:color w:val="000000"/>
                <w:spacing w:val="2"/>
                <w:sz w:val="28"/>
                <w:szCs w:val="28"/>
              </w:rPr>
              <w:t xml:space="preserve">, </w:t>
            </w:r>
            <w:proofErr w:type="spellStart"/>
            <w:r w:rsidRPr="00AE722A">
              <w:rPr>
                <w:color w:val="000000"/>
                <w:spacing w:val="2"/>
                <w:sz w:val="28"/>
                <w:szCs w:val="28"/>
              </w:rPr>
              <w:t>оның</w:t>
            </w:r>
            <w:proofErr w:type="spellEnd"/>
            <w:r w:rsidRPr="00AE722A">
              <w:rPr>
                <w:color w:val="000000"/>
                <w:spacing w:val="2"/>
                <w:sz w:val="28"/>
                <w:szCs w:val="28"/>
              </w:rPr>
              <w:t xml:space="preserve"> </w:t>
            </w:r>
            <w:proofErr w:type="spellStart"/>
            <w:r w:rsidRPr="00AE722A">
              <w:rPr>
                <w:color w:val="000000"/>
                <w:spacing w:val="2"/>
                <w:sz w:val="28"/>
                <w:szCs w:val="28"/>
              </w:rPr>
              <w:t>ішінде</w:t>
            </w:r>
            <w:proofErr w:type="spellEnd"/>
            <w:r w:rsidRPr="00AE722A">
              <w:rPr>
                <w:color w:val="000000"/>
                <w:spacing w:val="2"/>
                <w:sz w:val="28"/>
                <w:szCs w:val="28"/>
              </w:rPr>
              <w:t xml:space="preserve"> </w:t>
            </w:r>
            <w:proofErr w:type="spellStart"/>
            <w:r w:rsidRPr="00AE722A">
              <w:rPr>
                <w:color w:val="000000"/>
                <w:spacing w:val="2"/>
                <w:sz w:val="28"/>
                <w:szCs w:val="28"/>
              </w:rPr>
              <w:t>әлеуметтік-еңбек</w:t>
            </w:r>
            <w:proofErr w:type="spellEnd"/>
            <w:r w:rsidRPr="00AE722A">
              <w:rPr>
                <w:color w:val="000000"/>
                <w:spacing w:val="2"/>
                <w:sz w:val="28"/>
                <w:szCs w:val="28"/>
              </w:rPr>
              <w:t xml:space="preserve"> </w:t>
            </w:r>
            <w:proofErr w:type="spellStart"/>
            <w:r w:rsidRPr="00AE722A">
              <w:rPr>
                <w:color w:val="000000"/>
                <w:spacing w:val="2"/>
                <w:sz w:val="28"/>
                <w:szCs w:val="28"/>
              </w:rPr>
              <w:t>қақтығыстары</w:t>
            </w:r>
            <w:proofErr w:type="spellEnd"/>
            <w:r w:rsidRPr="00AE722A">
              <w:rPr>
                <w:color w:val="000000"/>
                <w:spacing w:val="2"/>
                <w:sz w:val="28"/>
                <w:szCs w:val="28"/>
              </w:rPr>
              <w:t xml:space="preserve"> </w:t>
            </w:r>
            <w:proofErr w:type="spellStart"/>
            <w:r w:rsidRPr="00AE722A">
              <w:rPr>
                <w:color w:val="000000"/>
                <w:spacing w:val="2"/>
                <w:sz w:val="28"/>
                <w:szCs w:val="28"/>
              </w:rPr>
              <w:t>қаупі</w:t>
            </w:r>
            <w:proofErr w:type="spellEnd"/>
            <w:r w:rsidRPr="00AE722A">
              <w:rPr>
                <w:color w:val="000000"/>
                <w:spacing w:val="2"/>
                <w:sz w:val="28"/>
                <w:szCs w:val="28"/>
              </w:rPr>
              <w:t xml:space="preserve"> </w:t>
            </w:r>
            <w:proofErr w:type="spellStart"/>
            <w:r w:rsidRPr="00AE722A">
              <w:rPr>
                <w:color w:val="000000"/>
                <w:spacing w:val="2"/>
                <w:sz w:val="28"/>
                <w:szCs w:val="28"/>
              </w:rPr>
              <w:t>жоғары</w:t>
            </w:r>
            <w:proofErr w:type="spellEnd"/>
            <w:r w:rsidRPr="00AE722A">
              <w:rPr>
                <w:color w:val="000000"/>
                <w:spacing w:val="2"/>
                <w:sz w:val="28"/>
                <w:szCs w:val="28"/>
              </w:rPr>
              <w:t xml:space="preserve"> </w:t>
            </w:r>
            <w:proofErr w:type="spellStart"/>
            <w:r w:rsidRPr="00AE722A">
              <w:rPr>
                <w:color w:val="000000"/>
                <w:spacing w:val="2"/>
                <w:sz w:val="28"/>
                <w:szCs w:val="28"/>
              </w:rPr>
              <w:t>кәсіпорындар</w:t>
            </w:r>
            <w:proofErr w:type="spellEnd"/>
            <w:r w:rsidRPr="00AE722A">
              <w:rPr>
                <w:color w:val="000000"/>
                <w:spacing w:val="2"/>
                <w:sz w:val="28"/>
                <w:szCs w:val="28"/>
              </w:rPr>
              <w:t xml:space="preserve"> </w:t>
            </w:r>
            <w:proofErr w:type="spellStart"/>
            <w:r w:rsidRPr="00AE722A">
              <w:rPr>
                <w:color w:val="000000"/>
                <w:spacing w:val="2"/>
                <w:sz w:val="28"/>
                <w:szCs w:val="28"/>
              </w:rPr>
              <w:t>анықталған</w:t>
            </w:r>
            <w:proofErr w:type="spellEnd"/>
            <w:r w:rsidRPr="00AE722A">
              <w:rPr>
                <w:color w:val="000000"/>
                <w:spacing w:val="2"/>
                <w:sz w:val="28"/>
                <w:szCs w:val="28"/>
              </w:rPr>
              <w:t xml:space="preserve"> </w:t>
            </w:r>
            <w:proofErr w:type="spellStart"/>
            <w:r w:rsidRPr="00AE722A">
              <w:rPr>
                <w:color w:val="000000"/>
                <w:spacing w:val="2"/>
                <w:sz w:val="28"/>
                <w:szCs w:val="28"/>
              </w:rPr>
              <w:t>жағдайда</w:t>
            </w:r>
            <w:proofErr w:type="spellEnd"/>
            <w:r w:rsidRPr="00AE722A">
              <w:rPr>
                <w:color w:val="000000"/>
                <w:spacing w:val="2"/>
                <w:sz w:val="28"/>
                <w:szCs w:val="28"/>
              </w:rPr>
              <w:t xml:space="preserve"> </w:t>
            </w:r>
            <w:proofErr w:type="spellStart"/>
            <w:r w:rsidRPr="00AE722A">
              <w:rPr>
                <w:color w:val="000000"/>
                <w:spacing w:val="2"/>
                <w:sz w:val="28"/>
                <w:szCs w:val="28"/>
              </w:rPr>
              <w:t>ден</w:t>
            </w:r>
            <w:proofErr w:type="spellEnd"/>
            <w:r w:rsidRPr="00AE722A">
              <w:rPr>
                <w:color w:val="000000"/>
                <w:spacing w:val="2"/>
                <w:sz w:val="28"/>
                <w:szCs w:val="28"/>
              </w:rPr>
              <w:t xml:space="preserve"> </w:t>
            </w:r>
            <w:proofErr w:type="spellStart"/>
            <w:r w:rsidRPr="00AE722A">
              <w:rPr>
                <w:color w:val="000000"/>
                <w:spacing w:val="2"/>
                <w:sz w:val="28"/>
                <w:szCs w:val="28"/>
              </w:rPr>
              <w:t>қою</w:t>
            </w:r>
            <w:proofErr w:type="spellEnd"/>
            <w:r w:rsidRPr="00AE722A">
              <w:rPr>
                <w:color w:val="000000"/>
                <w:spacing w:val="2"/>
                <w:sz w:val="28"/>
                <w:szCs w:val="28"/>
              </w:rPr>
              <w:t xml:space="preserve"> </w:t>
            </w:r>
            <w:proofErr w:type="spellStart"/>
            <w:r w:rsidRPr="00AE722A">
              <w:rPr>
                <w:color w:val="000000"/>
                <w:spacing w:val="2"/>
                <w:sz w:val="28"/>
                <w:szCs w:val="28"/>
              </w:rPr>
              <w:t>шараларын</w:t>
            </w:r>
            <w:proofErr w:type="spellEnd"/>
            <w:r w:rsidRPr="00AE722A">
              <w:rPr>
                <w:color w:val="000000"/>
                <w:spacing w:val="2"/>
                <w:sz w:val="28"/>
                <w:szCs w:val="28"/>
              </w:rPr>
              <w:t xml:space="preserve"> </w:t>
            </w:r>
            <w:proofErr w:type="spellStart"/>
            <w:r w:rsidRPr="00AE722A">
              <w:rPr>
                <w:color w:val="000000"/>
                <w:spacing w:val="2"/>
                <w:sz w:val="28"/>
                <w:szCs w:val="28"/>
              </w:rPr>
              <w:t>жедел</w:t>
            </w:r>
            <w:proofErr w:type="spellEnd"/>
            <w:r w:rsidRPr="00AE722A">
              <w:rPr>
                <w:color w:val="000000"/>
                <w:spacing w:val="2"/>
                <w:sz w:val="28"/>
                <w:szCs w:val="28"/>
              </w:rPr>
              <w:t xml:space="preserve"> </w:t>
            </w:r>
            <w:proofErr w:type="spellStart"/>
            <w:r w:rsidRPr="00AE722A">
              <w:rPr>
                <w:color w:val="000000"/>
                <w:spacing w:val="2"/>
                <w:sz w:val="28"/>
                <w:szCs w:val="28"/>
              </w:rPr>
              <w:t>қабылдай</w:t>
            </w:r>
            <w:proofErr w:type="spellEnd"/>
            <w:r w:rsidRPr="00AE722A">
              <w:rPr>
                <w:color w:val="000000"/>
                <w:spacing w:val="2"/>
                <w:sz w:val="28"/>
                <w:szCs w:val="28"/>
              </w:rPr>
              <w:t xml:space="preserve"> </w:t>
            </w:r>
            <w:proofErr w:type="spellStart"/>
            <w:r w:rsidRPr="00AE722A">
              <w:rPr>
                <w:color w:val="000000"/>
                <w:spacing w:val="2"/>
                <w:sz w:val="28"/>
                <w:szCs w:val="28"/>
              </w:rPr>
              <w:t>отырып</w:t>
            </w:r>
            <w:proofErr w:type="spellEnd"/>
            <w:r w:rsidRPr="00AE722A">
              <w:rPr>
                <w:color w:val="000000"/>
                <w:spacing w:val="2"/>
                <w:sz w:val="28"/>
                <w:szCs w:val="28"/>
              </w:rPr>
              <w:t xml:space="preserve">, </w:t>
            </w:r>
            <w:proofErr w:type="spellStart"/>
            <w:r w:rsidRPr="00AE722A">
              <w:rPr>
                <w:color w:val="000000"/>
                <w:spacing w:val="2"/>
                <w:sz w:val="28"/>
                <w:szCs w:val="28"/>
              </w:rPr>
              <w:t>еңбек</w:t>
            </w:r>
            <w:proofErr w:type="spellEnd"/>
            <w:r w:rsidRPr="00AE722A">
              <w:rPr>
                <w:color w:val="000000"/>
                <w:spacing w:val="2"/>
                <w:sz w:val="28"/>
                <w:szCs w:val="28"/>
              </w:rPr>
              <w:t xml:space="preserve"> </w:t>
            </w:r>
            <w:proofErr w:type="spellStart"/>
            <w:r w:rsidRPr="00AE722A">
              <w:rPr>
                <w:color w:val="000000"/>
                <w:spacing w:val="2"/>
                <w:sz w:val="28"/>
                <w:szCs w:val="28"/>
              </w:rPr>
              <w:t>ұжымдарында</w:t>
            </w:r>
            <w:proofErr w:type="spellEnd"/>
            <w:r w:rsidRPr="00AE722A">
              <w:rPr>
                <w:color w:val="000000"/>
                <w:spacing w:val="2"/>
                <w:sz w:val="28"/>
                <w:szCs w:val="28"/>
              </w:rPr>
              <w:t xml:space="preserve"> </w:t>
            </w:r>
            <w:proofErr w:type="spellStart"/>
            <w:r w:rsidRPr="00AE722A">
              <w:rPr>
                <w:color w:val="000000"/>
                <w:spacing w:val="2"/>
                <w:sz w:val="28"/>
                <w:szCs w:val="28"/>
              </w:rPr>
              <w:t>жаппай</w:t>
            </w:r>
            <w:proofErr w:type="spellEnd"/>
            <w:r w:rsidRPr="00AE722A">
              <w:rPr>
                <w:color w:val="000000"/>
                <w:spacing w:val="2"/>
                <w:sz w:val="28"/>
                <w:szCs w:val="28"/>
              </w:rPr>
              <w:t xml:space="preserve"> </w:t>
            </w:r>
            <w:proofErr w:type="spellStart"/>
            <w:r w:rsidRPr="00AE722A">
              <w:rPr>
                <w:color w:val="000000"/>
                <w:spacing w:val="2"/>
                <w:sz w:val="28"/>
                <w:szCs w:val="28"/>
              </w:rPr>
              <w:t>наразылық</w:t>
            </w:r>
            <w:proofErr w:type="spellEnd"/>
            <w:r w:rsidRPr="00AE722A">
              <w:rPr>
                <w:color w:val="000000"/>
                <w:spacing w:val="2"/>
                <w:sz w:val="28"/>
                <w:szCs w:val="28"/>
              </w:rPr>
              <w:t xml:space="preserve"> </w:t>
            </w:r>
            <w:proofErr w:type="spellStart"/>
            <w:r w:rsidRPr="00AE722A">
              <w:rPr>
                <w:color w:val="000000"/>
                <w:spacing w:val="2"/>
                <w:sz w:val="28"/>
                <w:szCs w:val="28"/>
              </w:rPr>
              <w:t>акцияларын</w:t>
            </w:r>
            <w:proofErr w:type="spellEnd"/>
            <w:r w:rsidRPr="00AE722A">
              <w:rPr>
                <w:color w:val="000000"/>
                <w:spacing w:val="2"/>
                <w:sz w:val="28"/>
                <w:szCs w:val="28"/>
              </w:rPr>
              <w:t xml:space="preserve"> </w:t>
            </w:r>
            <w:r w:rsidRPr="00AE722A">
              <w:rPr>
                <w:color w:val="000000"/>
                <w:spacing w:val="2"/>
                <w:sz w:val="28"/>
                <w:szCs w:val="28"/>
                <w:lang w:val="kk-KZ"/>
              </w:rPr>
              <w:t>тудыруы мүмкін</w:t>
            </w:r>
            <w:r w:rsidRPr="00AE722A">
              <w:rPr>
                <w:color w:val="000000"/>
                <w:spacing w:val="2"/>
                <w:sz w:val="28"/>
                <w:szCs w:val="28"/>
              </w:rPr>
              <w:t xml:space="preserve"> </w:t>
            </w:r>
            <w:proofErr w:type="spellStart"/>
            <w:r w:rsidRPr="00AE722A">
              <w:rPr>
                <w:color w:val="000000"/>
                <w:spacing w:val="2"/>
                <w:sz w:val="28"/>
                <w:szCs w:val="28"/>
              </w:rPr>
              <w:t>теріс</w:t>
            </w:r>
            <w:proofErr w:type="spellEnd"/>
            <w:r w:rsidRPr="00AE722A">
              <w:rPr>
                <w:color w:val="000000"/>
                <w:spacing w:val="2"/>
                <w:sz w:val="28"/>
                <w:szCs w:val="28"/>
              </w:rPr>
              <w:t xml:space="preserve"> </w:t>
            </w:r>
            <w:proofErr w:type="spellStart"/>
            <w:r w:rsidRPr="00AE722A">
              <w:rPr>
                <w:color w:val="000000"/>
                <w:spacing w:val="2"/>
                <w:sz w:val="28"/>
                <w:szCs w:val="28"/>
              </w:rPr>
              <w:t>материалдар</w:t>
            </w:r>
            <w:proofErr w:type="spellEnd"/>
            <w:r w:rsidRPr="00AE722A">
              <w:rPr>
                <w:color w:val="000000"/>
                <w:spacing w:val="2"/>
                <w:sz w:val="28"/>
                <w:szCs w:val="28"/>
              </w:rPr>
              <w:t xml:space="preserve"> мен </w:t>
            </w:r>
            <w:proofErr w:type="spellStart"/>
            <w:r w:rsidRPr="00AE722A">
              <w:rPr>
                <w:color w:val="000000"/>
                <w:spacing w:val="2"/>
                <w:sz w:val="28"/>
                <w:szCs w:val="28"/>
              </w:rPr>
              <w:t>жарияланымдарды</w:t>
            </w:r>
            <w:proofErr w:type="spellEnd"/>
            <w:r w:rsidRPr="00AE722A">
              <w:rPr>
                <w:color w:val="000000"/>
                <w:spacing w:val="2"/>
                <w:sz w:val="28"/>
                <w:szCs w:val="28"/>
              </w:rPr>
              <w:t xml:space="preserve"> </w:t>
            </w:r>
            <w:proofErr w:type="spellStart"/>
            <w:r w:rsidRPr="00AE722A">
              <w:rPr>
                <w:color w:val="000000"/>
                <w:spacing w:val="2"/>
                <w:sz w:val="28"/>
                <w:szCs w:val="28"/>
              </w:rPr>
              <w:t>тарату</w:t>
            </w:r>
            <w:proofErr w:type="spellEnd"/>
            <w:r w:rsidRPr="00AE722A">
              <w:rPr>
                <w:color w:val="000000"/>
                <w:spacing w:val="2"/>
                <w:sz w:val="28"/>
                <w:szCs w:val="28"/>
              </w:rPr>
              <w:t xml:space="preserve"> </w:t>
            </w:r>
            <w:r w:rsidR="00271A85" w:rsidRPr="00AE722A">
              <w:rPr>
                <w:color w:val="000000"/>
                <w:spacing w:val="2"/>
                <w:sz w:val="28"/>
                <w:szCs w:val="28"/>
                <w:lang w:val="kk-KZ"/>
              </w:rPr>
              <w:t>бойынша</w:t>
            </w:r>
            <w:r w:rsidRPr="00AE722A">
              <w:rPr>
                <w:color w:val="000000"/>
                <w:spacing w:val="2"/>
                <w:sz w:val="28"/>
                <w:szCs w:val="28"/>
              </w:rPr>
              <w:t xml:space="preserve"> интернет-</w:t>
            </w:r>
            <w:proofErr w:type="spellStart"/>
            <w:r w:rsidRPr="00AE722A">
              <w:rPr>
                <w:color w:val="000000"/>
                <w:spacing w:val="2"/>
                <w:sz w:val="28"/>
                <w:szCs w:val="28"/>
              </w:rPr>
              <w:t>кеңістікке</w:t>
            </w:r>
            <w:proofErr w:type="spellEnd"/>
            <w:r w:rsidRPr="00AE722A">
              <w:rPr>
                <w:color w:val="000000"/>
                <w:spacing w:val="2"/>
                <w:sz w:val="28"/>
                <w:szCs w:val="28"/>
              </w:rPr>
              <w:t>, БАҚ-</w:t>
            </w:r>
            <w:proofErr w:type="spellStart"/>
            <w:r w:rsidRPr="00AE722A">
              <w:rPr>
                <w:color w:val="000000"/>
                <w:spacing w:val="2"/>
                <w:sz w:val="28"/>
                <w:szCs w:val="28"/>
              </w:rPr>
              <w:t>қа</w:t>
            </w:r>
            <w:proofErr w:type="spellEnd"/>
            <w:r w:rsidRPr="00AE722A">
              <w:rPr>
                <w:color w:val="000000"/>
                <w:spacing w:val="2"/>
                <w:sz w:val="28"/>
                <w:szCs w:val="28"/>
              </w:rPr>
              <w:t xml:space="preserve"> мониторинг </w:t>
            </w:r>
            <w:proofErr w:type="spellStart"/>
            <w:r w:rsidRPr="00AE722A">
              <w:rPr>
                <w:color w:val="000000"/>
                <w:spacing w:val="2"/>
                <w:sz w:val="28"/>
                <w:szCs w:val="28"/>
              </w:rPr>
              <w:t>жүргізу</w:t>
            </w:r>
            <w:proofErr w:type="spellEnd"/>
          </w:p>
        </w:tc>
        <w:tc>
          <w:tcPr>
            <w:tcW w:w="3100" w:type="dxa"/>
            <w:shd w:val="clear" w:color="auto" w:fill="auto"/>
            <w:vAlign w:val="center"/>
          </w:tcPr>
          <w:p w14:paraId="594025FB" w14:textId="197F0027" w:rsidR="00877B99" w:rsidRPr="00AE722A" w:rsidRDefault="00AC7C44" w:rsidP="00300034">
            <w:pPr>
              <w:tabs>
                <w:tab w:val="left" w:pos="315"/>
              </w:tabs>
              <w:ind w:left="-108" w:right="-108"/>
              <w:jc w:val="center"/>
              <w:rPr>
                <w:rFonts w:ascii="Times New Roman" w:hAnsi="Times New Roman" w:cs="Times New Roman"/>
                <w:sz w:val="28"/>
                <w:szCs w:val="28"/>
              </w:rPr>
            </w:pP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қаупі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жоғары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кәсіпорындар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қабылданған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шаралар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туралы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талдамалық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анықтама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w:t>
            </w:r>
            <w:proofErr w:type="spellStart"/>
            <w:r w:rsidRPr="00AE722A">
              <w:rPr>
                <w:rFonts w:ascii="Times New Roman" w:hAnsi="Times New Roman" w:cs="Times New Roman"/>
                <w:sz w:val="28"/>
                <w:szCs w:val="28"/>
              </w:rPr>
              <w:t>немесе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есеп</w:t>
            </w:r>
            <w:proofErr w:type="spellEnd"/>
          </w:p>
          <w:p w14:paraId="0CFDEE8B" w14:textId="77777777" w:rsidR="00877B99" w:rsidRPr="00AE722A" w:rsidRDefault="00877B99" w:rsidP="00300034">
            <w:pPr>
              <w:tabs>
                <w:tab w:val="left" w:pos="315"/>
              </w:tabs>
              <w:ind w:left="-108" w:right="-108"/>
              <w:jc w:val="center"/>
              <w:rPr>
                <w:rFonts w:ascii="Times New Roman" w:hAnsi="Times New Roman" w:cs="Times New Roman"/>
                <w:sz w:val="28"/>
                <w:szCs w:val="28"/>
              </w:rPr>
            </w:pPr>
          </w:p>
          <w:p w14:paraId="04B5149B" w14:textId="77777777" w:rsidR="00877B99" w:rsidRPr="00AE722A" w:rsidRDefault="00877B99" w:rsidP="00300034">
            <w:pPr>
              <w:tabs>
                <w:tab w:val="left" w:pos="315"/>
              </w:tabs>
              <w:ind w:left="-108" w:right="-108"/>
              <w:jc w:val="center"/>
              <w:rPr>
                <w:rFonts w:ascii="Times New Roman" w:hAnsi="Times New Roman" w:cs="Times New Roman"/>
                <w:sz w:val="28"/>
                <w:szCs w:val="28"/>
              </w:rPr>
            </w:pPr>
          </w:p>
          <w:p w14:paraId="31E42413" w14:textId="77777777" w:rsidR="00877B99" w:rsidRPr="00AE722A" w:rsidRDefault="00877B99" w:rsidP="00300034">
            <w:pPr>
              <w:tabs>
                <w:tab w:val="left" w:pos="315"/>
              </w:tabs>
              <w:ind w:left="-108" w:right="-108"/>
              <w:jc w:val="center"/>
              <w:rPr>
                <w:rFonts w:ascii="Times New Roman" w:hAnsi="Times New Roman" w:cs="Times New Roman"/>
                <w:sz w:val="28"/>
                <w:szCs w:val="28"/>
              </w:rPr>
            </w:pPr>
          </w:p>
          <w:p w14:paraId="1848B55C" w14:textId="77777777" w:rsidR="00877B99" w:rsidRPr="00AE722A" w:rsidRDefault="00877B99" w:rsidP="00300034">
            <w:pPr>
              <w:jc w:val="center"/>
              <w:rPr>
                <w:rFonts w:ascii="Times New Roman" w:hAnsi="Times New Roman" w:cs="Times New Roman"/>
                <w:sz w:val="28"/>
                <w:szCs w:val="28"/>
              </w:rPr>
            </w:pPr>
          </w:p>
        </w:tc>
        <w:tc>
          <w:tcPr>
            <w:tcW w:w="2549" w:type="dxa"/>
            <w:shd w:val="clear" w:color="auto" w:fill="auto"/>
          </w:tcPr>
          <w:p w14:paraId="386256B3" w14:textId="0EB060C6" w:rsidR="00877B99" w:rsidRPr="00AE722A" w:rsidRDefault="00AC7C44" w:rsidP="00300034">
            <w:pPr>
              <w:jc w:val="center"/>
              <w:rPr>
                <w:rFonts w:ascii="Times New Roman" w:hAnsi="Times New Roman" w:cs="Times New Roman"/>
                <w:sz w:val="28"/>
                <w:szCs w:val="28"/>
              </w:rPr>
            </w:pPr>
            <w:r w:rsidRPr="00AE722A">
              <w:rPr>
                <w:rFonts w:ascii="Times New Roman" w:hAnsi="Times New Roman" w:cs="Times New Roman"/>
                <w:sz w:val="28"/>
                <w:szCs w:val="28"/>
                <w:lang w:val="kk-KZ"/>
              </w:rPr>
              <w:t>Күнделікті, тұрақты негізде</w:t>
            </w:r>
          </w:p>
        </w:tc>
        <w:tc>
          <w:tcPr>
            <w:tcW w:w="3081" w:type="dxa"/>
            <w:shd w:val="clear" w:color="auto" w:fill="auto"/>
          </w:tcPr>
          <w:p w14:paraId="644EDE44" w14:textId="148E6C58" w:rsidR="00877B99" w:rsidRPr="00AE722A" w:rsidRDefault="00AC7C44" w:rsidP="00300034">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ЕХӘҚМ, МАМ, ЦДИАӨМ, ЖАО, </w:t>
            </w:r>
            <w:r w:rsidR="00877B99" w:rsidRPr="00AE722A">
              <w:rPr>
                <w:rFonts w:ascii="Times New Roman" w:hAnsi="Times New Roman" w:cs="Times New Roman"/>
                <w:sz w:val="28"/>
                <w:szCs w:val="28"/>
              </w:rPr>
              <w:t>«Сам</w:t>
            </w:r>
            <w:r w:rsidRPr="00AE722A">
              <w:rPr>
                <w:rFonts w:ascii="Times New Roman" w:hAnsi="Times New Roman" w:cs="Times New Roman"/>
                <w:sz w:val="28"/>
                <w:szCs w:val="28"/>
                <w:lang w:val="kk-KZ"/>
              </w:rPr>
              <w:t>ұрық</w:t>
            </w:r>
            <w:r w:rsidR="00877B99" w:rsidRPr="00AE722A">
              <w:rPr>
                <w:rFonts w:ascii="Times New Roman" w:hAnsi="Times New Roman" w:cs="Times New Roman"/>
                <w:sz w:val="28"/>
                <w:szCs w:val="28"/>
              </w:rPr>
              <w:t>-</w:t>
            </w:r>
            <w:r w:rsidRPr="00AE722A">
              <w:rPr>
                <w:rFonts w:ascii="Times New Roman" w:hAnsi="Times New Roman" w:cs="Times New Roman"/>
                <w:sz w:val="28"/>
                <w:szCs w:val="28"/>
                <w:lang w:val="kk-KZ"/>
              </w:rPr>
              <w:t>Қ</w:t>
            </w:r>
            <w:proofErr w:type="spellStart"/>
            <w:r w:rsidR="00877B99" w:rsidRPr="00AE722A">
              <w:rPr>
                <w:rFonts w:ascii="Times New Roman" w:hAnsi="Times New Roman" w:cs="Times New Roman"/>
                <w:sz w:val="28"/>
                <w:szCs w:val="28"/>
              </w:rPr>
              <w:t>азына</w:t>
            </w:r>
            <w:proofErr w:type="spellEnd"/>
            <w:r w:rsidR="00877B99"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ҰӘҚ» АҚ</w:t>
            </w:r>
            <w:r w:rsidR="00877B99"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00877B99" w:rsidRPr="00AE722A">
              <w:rPr>
                <w:rFonts w:ascii="Times New Roman" w:hAnsi="Times New Roman" w:cs="Times New Roman"/>
                <w:sz w:val="28"/>
                <w:szCs w:val="28"/>
              </w:rPr>
              <w:t xml:space="preserve">), </w:t>
            </w:r>
          </w:p>
          <w:p w14:paraId="40B1D435" w14:textId="5EFE6645" w:rsidR="00877B99" w:rsidRPr="00AE722A" w:rsidRDefault="00B571D5" w:rsidP="00300034">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РЖБ</w:t>
            </w:r>
            <w:r w:rsidR="00877B99"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00877B99" w:rsidRPr="00AE722A">
              <w:rPr>
                <w:rFonts w:ascii="Times New Roman" w:hAnsi="Times New Roman" w:cs="Times New Roman"/>
                <w:sz w:val="28"/>
                <w:szCs w:val="28"/>
              </w:rPr>
              <w:t>)</w:t>
            </w:r>
          </w:p>
        </w:tc>
      </w:tr>
      <w:tr w:rsidR="008E73D1" w:rsidRPr="00AE722A" w14:paraId="02EF1312" w14:textId="77777777" w:rsidTr="0073070D">
        <w:trPr>
          <w:trHeight w:val="977"/>
        </w:trPr>
        <w:tc>
          <w:tcPr>
            <w:tcW w:w="574" w:type="dxa"/>
            <w:shd w:val="clear" w:color="auto" w:fill="auto"/>
          </w:tcPr>
          <w:p w14:paraId="4A50ACF7" w14:textId="77777777" w:rsidR="00877B99" w:rsidRPr="00AE722A" w:rsidRDefault="00877B99" w:rsidP="00300034">
            <w:pPr>
              <w:rPr>
                <w:rFonts w:ascii="Times New Roman" w:hAnsi="Times New Roman" w:cs="Times New Roman"/>
                <w:sz w:val="28"/>
                <w:szCs w:val="28"/>
              </w:rPr>
            </w:pPr>
            <w:r w:rsidRPr="00AE722A">
              <w:rPr>
                <w:rFonts w:ascii="Times New Roman" w:hAnsi="Times New Roman" w:cs="Times New Roman"/>
                <w:sz w:val="28"/>
                <w:szCs w:val="28"/>
              </w:rPr>
              <w:lastRenderedPageBreak/>
              <w:t>2.</w:t>
            </w:r>
          </w:p>
        </w:tc>
        <w:tc>
          <w:tcPr>
            <w:tcW w:w="5255" w:type="dxa"/>
            <w:shd w:val="clear" w:color="auto" w:fill="auto"/>
          </w:tcPr>
          <w:p w14:paraId="140866D6" w14:textId="134FD1EF" w:rsidR="00877B99" w:rsidRPr="00AE722A" w:rsidRDefault="00A9017A" w:rsidP="00A9017A">
            <w:pPr>
              <w:jc w:val="both"/>
              <w:rPr>
                <w:rFonts w:ascii="Times New Roman" w:hAnsi="Times New Roman" w:cs="Times New Roman"/>
                <w:sz w:val="28"/>
                <w:szCs w:val="28"/>
                <w:lang w:val="kk-KZ"/>
              </w:rPr>
            </w:pP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берушілер</w:t>
            </w:r>
            <w:proofErr w:type="spellEnd"/>
            <w:r w:rsidRPr="00AE722A">
              <w:rPr>
                <w:rFonts w:ascii="Times New Roman" w:hAnsi="Times New Roman" w:cs="Times New Roman"/>
                <w:sz w:val="28"/>
                <w:szCs w:val="28"/>
                <w:lang w:val="kk-KZ"/>
              </w:rPr>
              <w:t xml:space="preserve"> тарапынан </w:t>
            </w:r>
            <w:proofErr w:type="spellStart"/>
            <w:r w:rsidRPr="00AE722A">
              <w:rPr>
                <w:rFonts w:ascii="Times New Roman" w:hAnsi="Times New Roman" w:cs="Times New Roman"/>
                <w:sz w:val="28"/>
                <w:szCs w:val="28"/>
              </w:rPr>
              <w:t>ұжымдық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шарттардың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өңірлік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келісімдердің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ережелерін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орындауы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тұрғысынан</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Е</w:t>
            </w:r>
            <w:proofErr w:type="spellStart"/>
            <w:r w:rsidRPr="00AE722A">
              <w:rPr>
                <w:rFonts w:ascii="Times New Roman" w:hAnsi="Times New Roman" w:cs="Times New Roman"/>
                <w:sz w:val="28"/>
                <w:szCs w:val="28"/>
              </w:rPr>
              <w:t>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тәуекелдері</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w:t>
            </w:r>
            <w:proofErr w:type="spellStart"/>
            <w:r w:rsidRPr="00AE722A">
              <w:rPr>
                <w:rFonts w:ascii="Times New Roman" w:hAnsi="Times New Roman" w:cs="Times New Roman"/>
                <w:sz w:val="28"/>
                <w:szCs w:val="28"/>
              </w:rPr>
              <w:t>артасына</w:t>
            </w:r>
            <w:proofErr w:type="spellEnd"/>
            <w:r w:rsidRPr="00AE722A">
              <w:rPr>
                <w:rFonts w:ascii="Times New Roman" w:hAnsi="Times New Roman" w:cs="Times New Roman"/>
                <w:sz w:val="28"/>
                <w:szCs w:val="28"/>
              </w:rPr>
              <w:t xml:space="preserve"> мониторинг </w:t>
            </w:r>
            <w:proofErr w:type="spellStart"/>
            <w:r w:rsidRPr="00AE722A">
              <w:rPr>
                <w:rFonts w:ascii="Times New Roman" w:hAnsi="Times New Roman" w:cs="Times New Roman"/>
                <w:sz w:val="28"/>
                <w:szCs w:val="28"/>
              </w:rPr>
              <w:t>жүргізу</w:t>
            </w:r>
            <w:proofErr w:type="spellEnd"/>
          </w:p>
        </w:tc>
        <w:tc>
          <w:tcPr>
            <w:tcW w:w="3100" w:type="dxa"/>
            <w:shd w:val="clear" w:color="auto" w:fill="auto"/>
          </w:tcPr>
          <w:p w14:paraId="215DDC49" w14:textId="5CD73DFA" w:rsidR="00877B99" w:rsidRPr="00AE722A" w:rsidRDefault="002F1AA6" w:rsidP="00300034">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Талдамалық анықтама</w:t>
            </w:r>
          </w:p>
        </w:tc>
        <w:tc>
          <w:tcPr>
            <w:tcW w:w="2549" w:type="dxa"/>
            <w:shd w:val="clear" w:color="auto" w:fill="auto"/>
          </w:tcPr>
          <w:p w14:paraId="28D8AD5E" w14:textId="22B0387F" w:rsidR="00877B99" w:rsidRPr="00AE722A" w:rsidRDefault="002F1AA6" w:rsidP="00300034">
            <w:pPr>
              <w:jc w:val="center"/>
              <w:rPr>
                <w:rFonts w:ascii="Times New Roman" w:hAnsi="Times New Roman" w:cs="Times New Roman"/>
                <w:sz w:val="28"/>
                <w:szCs w:val="28"/>
              </w:rPr>
            </w:pPr>
            <w:r w:rsidRPr="00AE722A">
              <w:rPr>
                <w:rFonts w:ascii="Times New Roman" w:hAnsi="Times New Roman" w:cs="Times New Roman"/>
                <w:sz w:val="28"/>
                <w:szCs w:val="28"/>
                <w:lang w:val="kk-KZ"/>
              </w:rPr>
              <w:t>Жартыжылда 1 рет</w:t>
            </w:r>
          </w:p>
        </w:tc>
        <w:tc>
          <w:tcPr>
            <w:tcW w:w="3081" w:type="dxa"/>
            <w:shd w:val="clear" w:color="auto" w:fill="auto"/>
          </w:tcPr>
          <w:p w14:paraId="137BA582" w14:textId="6D94C26C" w:rsidR="002F1AA6" w:rsidRPr="00AE722A" w:rsidRDefault="002F1AA6" w:rsidP="002F1AA6">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ЕХӘҚМ, ЖАО, </w:t>
            </w:r>
            <w:r w:rsidRPr="00AE722A">
              <w:rPr>
                <w:rFonts w:ascii="Times New Roman" w:hAnsi="Times New Roman" w:cs="Times New Roman"/>
                <w:sz w:val="28"/>
                <w:szCs w:val="28"/>
              </w:rPr>
              <w:t>«Сам</w:t>
            </w:r>
            <w:r w:rsidRPr="00AE722A">
              <w:rPr>
                <w:rFonts w:ascii="Times New Roman" w:hAnsi="Times New Roman" w:cs="Times New Roman"/>
                <w:sz w:val="28"/>
                <w:szCs w:val="28"/>
                <w:lang w:val="kk-KZ"/>
              </w:rPr>
              <w:t>ұрық</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Қ</w:t>
            </w:r>
            <w:proofErr w:type="spellStart"/>
            <w:r w:rsidRPr="00AE722A">
              <w:rPr>
                <w:rFonts w:ascii="Times New Roman" w:hAnsi="Times New Roman" w:cs="Times New Roman"/>
                <w:sz w:val="28"/>
                <w:szCs w:val="28"/>
              </w:rPr>
              <w:t>азына</w:t>
            </w:r>
            <w:proofErr w:type="spellEnd"/>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ҰӘҚ» АҚ</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 xml:space="preserve">), </w:t>
            </w:r>
          </w:p>
          <w:p w14:paraId="1040043B" w14:textId="09892673" w:rsidR="00877B99" w:rsidRPr="00AE722A" w:rsidRDefault="002F1AA6" w:rsidP="002F1AA6">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РЖБ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p>
        </w:tc>
      </w:tr>
      <w:tr w:rsidR="008E73D1" w:rsidRPr="00AE722A" w14:paraId="08A654CD" w14:textId="77777777" w:rsidTr="0073070D">
        <w:tc>
          <w:tcPr>
            <w:tcW w:w="574" w:type="dxa"/>
            <w:shd w:val="clear" w:color="auto" w:fill="auto"/>
          </w:tcPr>
          <w:p w14:paraId="28BB3F88" w14:textId="77777777" w:rsidR="00877B99" w:rsidRPr="00AE722A" w:rsidRDefault="00877B99" w:rsidP="00300034">
            <w:pPr>
              <w:rPr>
                <w:rFonts w:ascii="Times New Roman" w:hAnsi="Times New Roman" w:cs="Times New Roman"/>
                <w:sz w:val="28"/>
                <w:szCs w:val="28"/>
              </w:rPr>
            </w:pPr>
            <w:r w:rsidRPr="00AE722A">
              <w:rPr>
                <w:rFonts w:ascii="Times New Roman" w:hAnsi="Times New Roman" w:cs="Times New Roman"/>
                <w:sz w:val="28"/>
                <w:szCs w:val="28"/>
              </w:rPr>
              <w:t>3.</w:t>
            </w:r>
          </w:p>
        </w:tc>
        <w:tc>
          <w:tcPr>
            <w:tcW w:w="5255" w:type="dxa"/>
            <w:shd w:val="clear" w:color="auto" w:fill="auto"/>
          </w:tcPr>
          <w:p w14:paraId="3280FB68" w14:textId="7835775E" w:rsidR="00877B99" w:rsidRPr="00AE722A" w:rsidRDefault="002F1AA6" w:rsidP="002F1AA6">
            <w:pPr>
              <w:ind w:right="34"/>
              <w:contextualSpacing/>
              <w:jc w:val="both"/>
              <w:rPr>
                <w:rFonts w:ascii="Times New Roman" w:hAnsi="Times New Roman" w:cs="Times New Roman"/>
                <w:sz w:val="28"/>
                <w:szCs w:val="28"/>
              </w:rPr>
            </w:pPr>
            <w:r w:rsidRPr="00AE722A">
              <w:rPr>
                <w:rFonts w:ascii="Times New Roman" w:hAnsi="Times New Roman" w:cs="Times New Roman"/>
                <w:sz w:val="28"/>
                <w:szCs w:val="28"/>
                <w:lang w:val="kk-KZ"/>
              </w:rPr>
              <w:t>ЕХӘҚМ</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ақпараттық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жүйелерінің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деректері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скорингтік</w:t>
            </w:r>
            <w:proofErr w:type="spellEnd"/>
            <w:r w:rsidRPr="00AE722A">
              <w:rPr>
                <w:rFonts w:ascii="Times New Roman" w:hAnsi="Times New Roman" w:cs="Times New Roman"/>
                <w:sz w:val="28"/>
                <w:szCs w:val="28"/>
              </w:rPr>
              <w:t xml:space="preserve"> модель </w:t>
            </w:r>
            <w:proofErr w:type="spellStart"/>
            <w:r w:rsidRPr="00AE722A">
              <w:rPr>
                <w:rFonts w:ascii="Times New Roman" w:hAnsi="Times New Roman" w:cs="Times New Roman"/>
                <w:sz w:val="28"/>
                <w:szCs w:val="28"/>
              </w:rPr>
              <w:t>негізінде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қақтығыстары</w:t>
            </w:r>
            <w:proofErr w:type="spellEnd"/>
            <w:r w:rsidRPr="00AE722A">
              <w:rPr>
                <w:rFonts w:ascii="Times New Roman" w:hAnsi="Times New Roman" w:cs="Times New Roman"/>
                <w:sz w:val="28"/>
                <w:szCs w:val="28"/>
              </w:rPr>
              <w:t xml:space="preserve"> мен </w:t>
            </w:r>
            <w:proofErr w:type="spellStart"/>
            <w:r w:rsidRPr="00AE722A">
              <w:rPr>
                <w:rFonts w:ascii="Times New Roman" w:hAnsi="Times New Roman" w:cs="Times New Roman"/>
                <w:sz w:val="28"/>
                <w:szCs w:val="28"/>
              </w:rPr>
              <w:t>ереуілдер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қаупі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жоғары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кәсіпорындарды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ерте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анықтау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жүйесін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жетілдіру</w:t>
            </w:r>
            <w:proofErr w:type="spellEnd"/>
          </w:p>
        </w:tc>
        <w:tc>
          <w:tcPr>
            <w:tcW w:w="3100" w:type="dxa"/>
            <w:shd w:val="clear" w:color="auto" w:fill="auto"/>
          </w:tcPr>
          <w:p w14:paraId="19399BB3" w14:textId="5E8D0D60" w:rsidR="00877B99" w:rsidRPr="00AE722A" w:rsidRDefault="002F1AA6" w:rsidP="002F1AA6">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Еңбек тәуекелдері картасы қалыптастырудың автоматтандырылған жүйесі</w:t>
            </w:r>
          </w:p>
        </w:tc>
        <w:tc>
          <w:tcPr>
            <w:tcW w:w="2549" w:type="dxa"/>
            <w:shd w:val="clear" w:color="auto" w:fill="auto"/>
          </w:tcPr>
          <w:p w14:paraId="5216F07A" w14:textId="0998C881" w:rsidR="00877B99" w:rsidRPr="00AE722A" w:rsidRDefault="002F1AA6" w:rsidP="00300034">
            <w:pPr>
              <w:jc w:val="center"/>
              <w:rPr>
                <w:rFonts w:ascii="Times New Roman" w:hAnsi="Times New Roman" w:cs="Times New Roman"/>
                <w:sz w:val="28"/>
                <w:szCs w:val="28"/>
              </w:rPr>
            </w:pPr>
            <w:r w:rsidRPr="00AE722A">
              <w:rPr>
                <w:rFonts w:ascii="Times New Roman" w:hAnsi="Times New Roman" w:cs="Times New Roman"/>
                <w:sz w:val="28"/>
                <w:szCs w:val="28"/>
                <w:lang w:val="kk-KZ"/>
              </w:rPr>
              <w:t>2025 жыл ішінде</w:t>
            </w:r>
          </w:p>
        </w:tc>
        <w:tc>
          <w:tcPr>
            <w:tcW w:w="3081" w:type="dxa"/>
            <w:shd w:val="clear" w:color="auto" w:fill="auto"/>
          </w:tcPr>
          <w:p w14:paraId="551458FA" w14:textId="7936CBF3" w:rsidR="00877B99" w:rsidRPr="00AE722A" w:rsidRDefault="002F1AA6" w:rsidP="00996689">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ЕХӘҚМ, Р</w:t>
            </w:r>
            <w:r w:rsidR="00AB43DD" w:rsidRPr="00AE722A">
              <w:rPr>
                <w:rFonts w:ascii="Times New Roman" w:hAnsi="Times New Roman" w:cs="Times New Roman"/>
                <w:sz w:val="28"/>
                <w:szCs w:val="28"/>
                <w:lang w:val="kk-KZ"/>
              </w:rPr>
              <w:t>К</w:t>
            </w:r>
            <w:r w:rsidRPr="00AE722A">
              <w:rPr>
                <w:rFonts w:ascii="Times New Roman" w:hAnsi="Times New Roman" w:cs="Times New Roman"/>
                <w:sz w:val="28"/>
                <w:szCs w:val="28"/>
                <w:lang w:val="kk-KZ"/>
              </w:rPr>
              <w:t>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w:t>
            </w:r>
            <w:r w:rsidR="00AB43DD" w:rsidRPr="00AE722A">
              <w:rPr>
                <w:rFonts w:ascii="Times New Roman" w:hAnsi="Times New Roman" w:cs="Times New Roman"/>
                <w:sz w:val="28"/>
                <w:szCs w:val="28"/>
                <w:lang w:val="kk-KZ"/>
              </w:rPr>
              <w:t>РЖБ (келісім бойынша)</w:t>
            </w:r>
          </w:p>
        </w:tc>
      </w:tr>
      <w:tr w:rsidR="008E73D1" w:rsidRPr="00AE722A" w14:paraId="715459F9" w14:textId="77777777" w:rsidTr="0073070D">
        <w:tc>
          <w:tcPr>
            <w:tcW w:w="574" w:type="dxa"/>
            <w:shd w:val="clear" w:color="auto" w:fill="auto"/>
          </w:tcPr>
          <w:p w14:paraId="700FF81D" w14:textId="77777777" w:rsidR="00877B99" w:rsidRPr="00AE722A" w:rsidRDefault="00877B99" w:rsidP="00300034">
            <w:pPr>
              <w:rPr>
                <w:rFonts w:ascii="Times New Roman" w:hAnsi="Times New Roman" w:cs="Times New Roman"/>
                <w:sz w:val="28"/>
                <w:szCs w:val="28"/>
              </w:rPr>
            </w:pPr>
            <w:r w:rsidRPr="00AE722A">
              <w:rPr>
                <w:rFonts w:ascii="Times New Roman" w:hAnsi="Times New Roman" w:cs="Times New Roman"/>
                <w:sz w:val="28"/>
                <w:szCs w:val="28"/>
              </w:rPr>
              <w:t>4.</w:t>
            </w:r>
          </w:p>
        </w:tc>
        <w:tc>
          <w:tcPr>
            <w:tcW w:w="5255" w:type="dxa"/>
            <w:shd w:val="clear" w:color="auto" w:fill="auto"/>
          </w:tcPr>
          <w:p w14:paraId="2FAE60DB" w14:textId="3631552C" w:rsidR="00877B99" w:rsidRPr="00AE722A" w:rsidRDefault="00455044" w:rsidP="00300034">
            <w:pPr>
              <w:ind w:right="34"/>
              <w:contextualSpacing/>
              <w:jc w:val="both"/>
              <w:rPr>
                <w:rFonts w:ascii="Times New Roman" w:hAnsi="Times New Roman" w:cs="Times New Roman"/>
                <w:sz w:val="28"/>
                <w:szCs w:val="28"/>
                <w:lang w:val="kk-KZ"/>
              </w:rPr>
            </w:pP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берушілердің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жұмыскерлермен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шартын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жасасу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тоқтату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оған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енгізілетін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өзгерістер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lang w:val="kk-KZ"/>
              </w:rPr>
              <w:t xml:space="preserve"> </w:t>
            </w:r>
            <w:r w:rsidRPr="00AE722A">
              <w:rPr>
                <w:rFonts w:ascii="Times New Roman" w:hAnsi="Times New Roman" w:cs="Times New Roman"/>
                <w:sz w:val="28"/>
                <w:szCs w:val="28"/>
              </w:rPr>
              <w:t>(</w:t>
            </w:r>
            <w:proofErr w:type="spellStart"/>
            <w:r w:rsidRPr="00AE722A">
              <w:rPr>
                <w:rFonts w:ascii="Times New Roman" w:hAnsi="Times New Roman" w:cs="Times New Roman"/>
                <w:sz w:val="28"/>
                <w:szCs w:val="28"/>
              </w:rPr>
              <w:t>немесе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толықтырулар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туралы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ақпарат</w:t>
            </w:r>
            <w:proofErr w:type="spellEnd"/>
            <w:r w:rsidRPr="00AE722A">
              <w:rPr>
                <w:rFonts w:ascii="Times New Roman" w:hAnsi="Times New Roman" w:cs="Times New Roman"/>
                <w:sz w:val="28"/>
                <w:szCs w:val="28"/>
                <w:lang w:val="kk-KZ"/>
              </w:rPr>
              <w:t>ты ЕШЕАБЖ</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енгізу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міндеттерді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орындауын</w:t>
            </w:r>
            <w:proofErr w:type="spellEnd"/>
            <w:r w:rsidRPr="00AE722A">
              <w:rPr>
                <w:rFonts w:ascii="Times New Roman" w:hAnsi="Times New Roman" w:cs="Times New Roman"/>
                <w:sz w:val="28"/>
                <w:szCs w:val="28"/>
                <w:lang w:val="kk-KZ"/>
              </w:rPr>
              <w:t>а</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бақылауды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қамтамасыз</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ету</w:t>
            </w:r>
            <w:proofErr w:type="spellEnd"/>
          </w:p>
        </w:tc>
        <w:tc>
          <w:tcPr>
            <w:tcW w:w="3100" w:type="dxa"/>
            <w:shd w:val="clear" w:color="auto" w:fill="auto"/>
          </w:tcPr>
          <w:p w14:paraId="4FC66FD3" w14:textId="6A524D96" w:rsidR="00877B99" w:rsidRPr="00AE722A" w:rsidRDefault="00D353E8" w:rsidP="00D353E8">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ЕШЕАБЖ толтыру</w:t>
            </w:r>
          </w:p>
        </w:tc>
        <w:tc>
          <w:tcPr>
            <w:tcW w:w="2549" w:type="dxa"/>
            <w:shd w:val="clear" w:color="auto" w:fill="auto"/>
          </w:tcPr>
          <w:p w14:paraId="0ABCC952" w14:textId="5140F070" w:rsidR="00877B99" w:rsidRPr="00AE722A" w:rsidRDefault="00D353E8" w:rsidP="00300034">
            <w:pPr>
              <w:jc w:val="center"/>
              <w:rPr>
                <w:rFonts w:ascii="Times New Roman" w:hAnsi="Times New Roman" w:cs="Times New Roman"/>
                <w:sz w:val="28"/>
                <w:szCs w:val="28"/>
              </w:rPr>
            </w:pPr>
            <w:r w:rsidRPr="00AE722A">
              <w:rPr>
                <w:rFonts w:ascii="Times New Roman" w:hAnsi="Times New Roman" w:cs="Times New Roman"/>
                <w:sz w:val="28"/>
                <w:szCs w:val="28"/>
                <w:lang w:val="kk-KZ"/>
              </w:rPr>
              <w:t>Тұрақты негізде</w:t>
            </w:r>
          </w:p>
        </w:tc>
        <w:tc>
          <w:tcPr>
            <w:tcW w:w="3081" w:type="dxa"/>
            <w:shd w:val="clear" w:color="auto" w:fill="auto"/>
          </w:tcPr>
          <w:p w14:paraId="07841633" w14:textId="62EBF0CF" w:rsidR="00877B99" w:rsidRPr="00AE722A" w:rsidRDefault="00D353E8" w:rsidP="00300034">
            <w:pPr>
              <w:ind w:left="-108" w:right="-107"/>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ЕХӘҚМ</w:t>
            </w:r>
          </w:p>
        </w:tc>
      </w:tr>
      <w:tr w:rsidR="008E73D1" w:rsidRPr="00AE722A" w14:paraId="3F61DDE6" w14:textId="77777777" w:rsidTr="0073070D">
        <w:tc>
          <w:tcPr>
            <w:tcW w:w="574" w:type="dxa"/>
            <w:shd w:val="clear" w:color="auto" w:fill="auto"/>
          </w:tcPr>
          <w:p w14:paraId="4C0C8F2E" w14:textId="77777777" w:rsidR="00877B99" w:rsidRPr="00AE722A" w:rsidRDefault="00877B99" w:rsidP="00300034">
            <w:pPr>
              <w:rPr>
                <w:rFonts w:ascii="Times New Roman" w:hAnsi="Times New Roman" w:cs="Times New Roman"/>
                <w:sz w:val="28"/>
                <w:szCs w:val="28"/>
              </w:rPr>
            </w:pPr>
            <w:r w:rsidRPr="00AE722A">
              <w:rPr>
                <w:rFonts w:ascii="Times New Roman" w:hAnsi="Times New Roman" w:cs="Times New Roman"/>
                <w:sz w:val="28"/>
                <w:szCs w:val="28"/>
              </w:rPr>
              <w:t>5.</w:t>
            </w:r>
          </w:p>
        </w:tc>
        <w:tc>
          <w:tcPr>
            <w:tcW w:w="5255" w:type="dxa"/>
            <w:shd w:val="clear" w:color="auto" w:fill="auto"/>
          </w:tcPr>
          <w:p w14:paraId="18DDBCF1" w14:textId="37CFB6B4" w:rsidR="00877B99" w:rsidRPr="00AE722A" w:rsidRDefault="00CE53CD" w:rsidP="00CE53CD">
            <w:pPr>
              <w:ind w:right="34"/>
              <w:contextualSpacing/>
              <w:jc w:val="both"/>
              <w:rPr>
                <w:rFonts w:ascii="Times New Roman" w:hAnsi="Times New Roman" w:cs="Times New Roman"/>
                <w:sz w:val="28"/>
                <w:szCs w:val="28"/>
              </w:rPr>
            </w:pP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саласындағы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ахуалға</w:t>
            </w:r>
            <w:proofErr w:type="spellEnd"/>
            <w:r w:rsidRPr="00AE722A">
              <w:rPr>
                <w:rFonts w:ascii="Times New Roman" w:hAnsi="Times New Roman" w:cs="Times New Roman"/>
                <w:sz w:val="28"/>
                <w:szCs w:val="28"/>
              </w:rPr>
              <w:t xml:space="preserve"> мониторинг </w:t>
            </w:r>
            <w:proofErr w:type="spellStart"/>
            <w:r w:rsidRPr="00AE722A">
              <w:rPr>
                <w:rFonts w:ascii="Times New Roman" w:hAnsi="Times New Roman" w:cs="Times New Roman"/>
                <w:sz w:val="28"/>
                <w:szCs w:val="28"/>
              </w:rPr>
              <w:t>жүргізу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үшін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мемлекеттік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органдарға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кәсіподақтарға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берушілер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бірлестіктеріне</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Е</w:t>
            </w:r>
            <w:proofErr w:type="spellStart"/>
            <w:r w:rsidRPr="00AE722A">
              <w:rPr>
                <w:rFonts w:ascii="Times New Roman" w:hAnsi="Times New Roman" w:cs="Times New Roman"/>
                <w:sz w:val="28"/>
                <w:szCs w:val="28"/>
              </w:rPr>
              <w:t>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тәуекелдерінің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картасына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қол</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жеті</w:t>
            </w:r>
            <w:proofErr w:type="spellEnd"/>
            <w:r w:rsidRPr="00AE722A">
              <w:rPr>
                <w:rFonts w:ascii="Times New Roman" w:hAnsi="Times New Roman" w:cs="Times New Roman"/>
                <w:sz w:val="28"/>
                <w:szCs w:val="28"/>
                <w:lang w:val="kk-KZ"/>
              </w:rPr>
              <w:t>мділік</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беру</w:t>
            </w:r>
          </w:p>
        </w:tc>
        <w:tc>
          <w:tcPr>
            <w:tcW w:w="3100" w:type="dxa"/>
            <w:shd w:val="clear" w:color="auto" w:fill="auto"/>
          </w:tcPr>
          <w:p w14:paraId="0DA62C3E" w14:textId="6935A905" w:rsidR="00877B99" w:rsidRPr="00AE722A" w:rsidRDefault="00940EFB" w:rsidP="00300034">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Еңбек тәуекелдері картасына қол жетімділік</w:t>
            </w:r>
          </w:p>
        </w:tc>
        <w:tc>
          <w:tcPr>
            <w:tcW w:w="2549" w:type="dxa"/>
            <w:shd w:val="clear" w:color="auto" w:fill="auto"/>
          </w:tcPr>
          <w:p w14:paraId="3AFBECF6" w14:textId="0C6D50D6" w:rsidR="00877B99" w:rsidRPr="00AE722A" w:rsidRDefault="00940EFB" w:rsidP="00300034">
            <w:pPr>
              <w:jc w:val="center"/>
              <w:rPr>
                <w:rFonts w:ascii="Times New Roman" w:hAnsi="Times New Roman" w:cs="Times New Roman"/>
                <w:sz w:val="28"/>
                <w:szCs w:val="28"/>
              </w:rPr>
            </w:pPr>
            <w:r w:rsidRPr="00AE722A">
              <w:rPr>
                <w:rFonts w:ascii="Times New Roman" w:hAnsi="Times New Roman" w:cs="Times New Roman"/>
                <w:sz w:val="28"/>
                <w:szCs w:val="28"/>
                <w:lang w:val="kk-KZ"/>
              </w:rPr>
              <w:t>Сұраныстардың түсуіне байланысты</w:t>
            </w:r>
          </w:p>
        </w:tc>
        <w:tc>
          <w:tcPr>
            <w:tcW w:w="3081" w:type="dxa"/>
            <w:shd w:val="clear" w:color="auto" w:fill="auto"/>
          </w:tcPr>
          <w:p w14:paraId="6DBE7A2C" w14:textId="080A362F" w:rsidR="00877B99" w:rsidRPr="00AE722A" w:rsidRDefault="00536092" w:rsidP="00300034">
            <w:pPr>
              <w:ind w:left="-108" w:right="-107"/>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ЕХӘҚМ</w:t>
            </w:r>
          </w:p>
        </w:tc>
      </w:tr>
      <w:tr w:rsidR="008E73D1" w:rsidRPr="00AE722A" w14:paraId="50EF8AD3" w14:textId="77777777" w:rsidTr="0073070D">
        <w:tc>
          <w:tcPr>
            <w:tcW w:w="574" w:type="dxa"/>
            <w:shd w:val="clear" w:color="auto" w:fill="auto"/>
          </w:tcPr>
          <w:p w14:paraId="40D98C68" w14:textId="77777777" w:rsidR="0073070D" w:rsidRPr="00AE722A" w:rsidRDefault="0073070D" w:rsidP="00300034">
            <w:pPr>
              <w:rPr>
                <w:rFonts w:ascii="Times New Roman" w:hAnsi="Times New Roman" w:cs="Times New Roman"/>
                <w:sz w:val="28"/>
                <w:szCs w:val="28"/>
              </w:rPr>
            </w:pPr>
            <w:r w:rsidRPr="00AE722A">
              <w:rPr>
                <w:rFonts w:ascii="Times New Roman" w:hAnsi="Times New Roman" w:cs="Times New Roman"/>
                <w:sz w:val="28"/>
                <w:szCs w:val="28"/>
              </w:rPr>
              <w:t>6.</w:t>
            </w:r>
          </w:p>
          <w:p w14:paraId="1ADA4A12" w14:textId="77777777" w:rsidR="0073070D" w:rsidRPr="00AE722A" w:rsidRDefault="0073070D" w:rsidP="00300034">
            <w:pPr>
              <w:rPr>
                <w:rFonts w:ascii="Times New Roman" w:hAnsi="Times New Roman" w:cs="Times New Roman"/>
                <w:sz w:val="28"/>
                <w:szCs w:val="28"/>
              </w:rPr>
            </w:pPr>
          </w:p>
        </w:tc>
        <w:tc>
          <w:tcPr>
            <w:tcW w:w="5255" w:type="dxa"/>
            <w:shd w:val="clear" w:color="auto" w:fill="auto"/>
          </w:tcPr>
          <w:p w14:paraId="435865D6" w14:textId="36A0F07B" w:rsidR="0073070D" w:rsidRPr="00AE722A" w:rsidRDefault="00536092" w:rsidP="00536092">
            <w:pPr>
              <w:ind w:right="34"/>
              <w:contextualSpacing/>
              <w:jc w:val="both"/>
              <w:rPr>
                <w:rFonts w:ascii="Times New Roman" w:hAnsi="Times New Roman" w:cs="Times New Roman"/>
                <w:sz w:val="28"/>
                <w:szCs w:val="28"/>
              </w:rPr>
            </w:pPr>
            <w:r w:rsidRPr="00AE722A">
              <w:rPr>
                <w:rFonts w:ascii="Times New Roman" w:hAnsi="Times New Roman" w:cs="Times New Roman"/>
                <w:sz w:val="28"/>
                <w:szCs w:val="28"/>
                <w:lang w:val="kk-KZ"/>
              </w:rPr>
              <w:t>Е</w:t>
            </w:r>
            <w:proofErr w:type="spellStart"/>
            <w:r w:rsidRPr="00AE722A">
              <w:rPr>
                <w:rFonts w:ascii="Times New Roman" w:hAnsi="Times New Roman" w:cs="Times New Roman"/>
                <w:sz w:val="28"/>
                <w:szCs w:val="28"/>
              </w:rPr>
              <w:t>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шешу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болдырмау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іс-қимыл</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алгоритмін</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ж</w:t>
            </w:r>
            <w:proofErr w:type="spellStart"/>
            <w:r w:rsidRPr="00AE722A">
              <w:rPr>
                <w:rFonts w:ascii="Times New Roman" w:hAnsi="Times New Roman" w:cs="Times New Roman"/>
                <w:sz w:val="28"/>
                <w:szCs w:val="28"/>
              </w:rPr>
              <w:t>анжалдың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түріне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себептері</w:t>
            </w:r>
            <w:proofErr w:type="spellEnd"/>
            <w:r w:rsidRPr="00AE722A">
              <w:rPr>
                <w:rFonts w:ascii="Times New Roman" w:hAnsi="Times New Roman" w:cs="Times New Roman"/>
                <w:sz w:val="28"/>
                <w:szCs w:val="28"/>
              </w:rPr>
              <w:t xml:space="preserve"> мен </w:t>
            </w:r>
            <w:proofErr w:type="spellStart"/>
            <w:r w:rsidRPr="00AE722A">
              <w:rPr>
                <w:rFonts w:ascii="Times New Roman" w:hAnsi="Times New Roman" w:cs="Times New Roman"/>
                <w:sz w:val="28"/>
                <w:szCs w:val="28"/>
              </w:rPr>
              <w:t>қатысушылар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контингентіне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lastRenderedPageBreak/>
              <w:t>ерекшелігін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ескере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отырып</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әрекет</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ету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шараларына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байланысты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өзектендіру</w:t>
            </w:r>
            <w:proofErr w:type="spellEnd"/>
          </w:p>
        </w:tc>
        <w:tc>
          <w:tcPr>
            <w:tcW w:w="3100" w:type="dxa"/>
            <w:shd w:val="clear" w:color="auto" w:fill="auto"/>
          </w:tcPr>
          <w:p w14:paraId="44343E7F" w14:textId="63904AC4" w:rsidR="0073070D" w:rsidRPr="00AE722A" w:rsidRDefault="009D1E89" w:rsidP="00300034">
            <w:pPr>
              <w:jc w:val="center"/>
              <w:rPr>
                <w:rFonts w:ascii="Times New Roman" w:hAnsi="Times New Roman" w:cs="Times New Roman"/>
                <w:sz w:val="28"/>
                <w:szCs w:val="28"/>
              </w:rPr>
            </w:pPr>
            <w:r w:rsidRPr="00AE722A">
              <w:rPr>
                <w:rFonts w:ascii="Times New Roman" w:hAnsi="Times New Roman" w:cs="Times New Roman"/>
                <w:sz w:val="28"/>
                <w:szCs w:val="28"/>
                <w:lang w:val="kk-KZ"/>
              </w:rPr>
              <w:lastRenderedPageBreak/>
              <w:t xml:space="preserve">Іс-қимыл алгоритмі </w:t>
            </w:r>
          </w:p>
          <w:p w14:paraId="31479FA8" w14:textId="6992563E" w:rsidR="0073070D" w:rsidRPr="00AE722A" w:rsidRDefault="0073070D" w:rsidP="00300034">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rPr>
              <w:t>(</w:t>
            </w:r>
            <w:r w:rsidR="009D1E89" w:rsidRPr="00AE722A">
              <w:rPr>
                <w:rFonts w:ascii="Times New Roman" w:hAnsi="Times New Roman" w:cs="Times New Roman"/>
                <w:sz w:val="28"/>
                <w:szCs w:val="28"/>
                <w:lang w:val="kk-KZ"/>
              </w:rPr>
              <w:t>өзектендірілген</w:t>
            </w:r>
            <w:r w:rsidRPr="00AE722A">
              <w:rPr>
                <w:rFonts w:ascii="Times New Roman" w:hAnsi="Times New Roman" w:cs="Times New Roman"/>
                <w:sz w:val="28"/>
                <w:szCs w:val="28"/>
              </w:rPr>
              <w:t>)</w:t>
            </w:r>
          </w:p>
        </w:tc>
        <w:tc>
          <w:tcPr>
            <w:tcW w:w="2549" w:type="dxa"/>
            <w:shd w:val="clear" w:color="auto" w:fill="auto"/>
          </w:tcPr>
          <w:p w14:paraId="23C4AC80" w14:textId="17575514" w:rsidR="0073070D" w:rsidRPr="00AE722A" w:rsidRDefault="009D1E89" w:rsidP="009D1E89">
            <w:pPr>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2025 жылғы </w:t>
            </w:r>
            <w:r w:rsidRPr="00AE722A">
              <w:rPr>
                <w:rFonts w:ascii="Times New Roman" w:hAnsi="Times New Roman" w:cs="Times New Roman"/>
                <w:sz w:val="28"/>
                <w:szCs w:val="28"/>
                <w:lang w:val="kk-KZ"/>
              </w:rPr>
              <w:br/>
              <w:t>1-жартыжылдық</w:t>
            </w:r>
          </w:p>
        </w:tc>
        <w:tc>
          <w:tcPr>
            <w:tcW w:w="3081" w:type="dxa"/>
            <w:shd w:val="clear" w:color="auto" w:fill="auto"/>
          </w:tcPr>
          <w:p w14:paraId="48110F54" w14:textId="7022C568" w:rsidR="009D1E89" w:rsidRPr="00AE722A" w:rsidRDefault="009D1E89" w:rsidP="009D1E89">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ЕХӘҚМ, ЖАО, РКБ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РЖБ (келісім бойынша) </w:t>
            </w:r>
          </w:p>
          <w:p w14:paraId="4B1A7461" w14:textId="0C9CE0BE" w:rsidR="0073070D" w:rsidRPr="00AE722A" w:rsidRDefault="0073070D" w:rsidP="00300034">
            <w:pPr>
              <w:ind w:left="-108" w:right="-107"/>
              <w:jc w:val="center"/>
              <w:rPr>
                <w:rFonts w:ascii="Times New Roman" w:hAnsi="Times New Roman" w:cs="Times New Roman"/>
                <w:sz w:val="28"/>
                <w:szCs w:val="28"/>
              </w:rPr>
            </w:pPr>
          </w:p>
        </w:tc>
      </w:tr>
      <w:tr w:rsidR="008E73D1" w:rsidRPr="00AE722A" w14:paraId="015D98C6" w14:textId="77777777" w:rsidTr="0073070D">
        <w:tc>
          <w:tcPr>
            <w:tcW w:w="574" w:type="dxa"/>
            <w:shd w:val="clear" w:color="auto" w:fill="auto"/>
          </w:tcPr>
          <w:p w14:paraId="13E4382B" w14:textId="6F1EBC02" w:rsidR="001F51C5" w:rsidRPr="00AE722A" w:rsidRDefault="001F51C5" w:rsidP="001F51C5">
            <w:pPr>
              <w:rPr>
                <w:rFonts w:ascii="Times New Roman" w:hAnsi="Times New Roman" w:cs="Times New Roman"/>
                <w:sz w:val="28"/>
                <w:szCs w:val="28"/>
              </w:rPr>
            </w:pPr>
            <w:r w:rsidRPr="00AE722A">
              <w:rPr>
                <w:rFonts w:ascii="Times New Roman" w:hAnsi="Times New Roman" w:cs="Times New Roman"/>
                <w:sz w:val="28"/>
                <w:szCs w:val="28"/>
              </w:rPr>
              <w:t>7.</w:t>
            </w:r>
          </w:p>
        </w:tc>
        <w:tc>
          <w:tcPr>
            <w:tcW w:w="5255" w:type="dxa"/>
            <w:shd w:val="clear" w:color="auto" w:fill="auto"/>
          </w:tcPr>
          <w:p w14:paraId="354B9599" w14:textId="57367766" w:rsidR="001F51C5" w:rsidRPr="00AE722A" w:rsidRDefault="001F51C5" w:rsidP="00B05CF4">
            <w:pPr>
              <w:ind w:right="34"/>
              <w:contextualSpacing/>
              <w:jc w:val="both"/>
              <w:rPr>
                <w:rFonts w:ascii="Times New Roman" w:hAnsi="Times New Roman" w:cs="Times New Roman"/>
                <w:sz w:val="28"/>
                <w:szCs w:val="28"/>
              </w:rPr>
            </w:pPr>
            <w:proofErr w:type="spellStart"/>
            <w:r w:rsidRPr="00AE722A">
              <w:rPr>
                <w:rFonts w:ascii="Times New Roman" w:hAnsi="Times New Roman" w:cs="Times New Roman"/>
                <w:sz w:val="28"/>
                <w:szCs w:val="28"/>
              </w:rPr>
              <w:t>Себеп-салдарлық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байланысты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ескере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отырып</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шиеленістер</w:t>
            </w:r>
            <w:proofErr w:type="spellEnd"/>
            <w:r w:rsidRPr="00AE722A">
              <w:rPr>
                <w:rFonts w:ascii="Times New Roman" w:hAnsi="Times New Roman" w:cs="Times New Roman"/>
                <w:sz w:val="28"/>
                <w:szCs w:val="28"/>
              </w:rPr>
              <w:t xml:space="preserve"> мен </w:t>
            </w: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туындауын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кешенді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талдау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болжау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соңғы 10 жылдағы</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туындауының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негізгі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себептерін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анықтау</w:t>
            </w:r>
            <w:proofErr w:type="spellEnd"/>
          </w:p>
        </w:tc>
        <w:tc>
          <w:tcPr>
            <w:tcW w:w="3100" w:type="dxa"/>
            <w:shd w:val="clear" w:color="auto" w:fill="auto"/>
          </w:tcPr>
          <w:p w14:paraId="2FB6EF77" w14:textId="0C91EC8B" w:rsidR="001F51C5" w:rsidRPr="00AE722A" w:rsidRDefault="001F51C5" w:rsidP="001F51C5">
            <w:pPr>
              <w:jc w:val="center"/>
              <w:rPr>
                <w:rFonts w:ascii="Times New Roman" w:hAnsi="Times New Roman" w:cs="Times New Roman"/>
                <w:sz w:val="28"/>
                <w:szCs w:val="28"/>
              </w:rPr>
            </w:pPr>
            <w:r w:rsidRPr="00AE722A">
              <w:rPr>
                <w:rFonts w:ascii="Times New Roman" w:hAnsi="Times New Roman" w:cs="Times New Roman"/>
                <w:sz w:val="28"/>
                <w:szCs w:val="28"/>
                <w:lang w:val="kk-KZ"/>
              </w:rPr>
              <w:t>Талдамалық анықтама</w:t>
            </w:r>
          </w:p>
        </w:tc>
        <w:tc>
          <w:tcPr>
            <w:tcW w:w="2549" w:type="dxa"/>
            <w:shd w:val="clear" w:color="auto" w:fill="auto"/>
          </w:tcPr>
          <w:p w14:paraId="07029933" w14:textId="77777777" w:rsidR="001F51C5" w:rsidRPr="00AE722A" w:rsidRDefault="001F51C5" w:rsidP="001F51C5">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2025 жылғы </w:t>
            </w:r>
          </w:p>
          <w:p w14:paraId="180D7CC1" w14:textId="307EAEBF" w:rsidR="001F51C5" w:rsidRPr="00AE722A" w:rsidRDefault="001F51C5" w:rsidP="001F51C5">
            <w:pPr>
              <w:jc w:val="center"/>
              <w:rPr>
                <w:rFonts w:ascii="Times New Roman" w:hAnsi="Times New Roman" w:cs="Times New Roman"/>
                <w:sz w:val="28"/>
                <w:szCs w:val="28"/>
              </w:rPr>
            </w:pPr>
            <w:r w:rsidRPr="00AE722A">
              <w:rPr>
                <w:rFonts w:ascii="Times New Roman" w:hAnsi="Times New Roman" w:cs="Times New Roman"/>
                <w:sz w:val="28"/>
                <w:szCs w:val="28"/>
                <w:lang w:val="kk-KZ"/>
              </w:rPr>
              <w:t>1-тоқсан</w:t>
            </w:r>
          </w:p>
        </w:tc>
        <w:tc>
          <w:tcPr>
            <w:tcW w:w="3081" w:type="dxa"/>
            <w:shd w:val="clear" w:color="auto" w:fill="auto"/>
          </w:tcPr>
          <w:p w14:paraId="5877A764" w14:textId="4D7A91CA" w:rsidR="001F51C5" w:rsidRPr="00AE722A" w:rsidRDefault="001F51C5" w:rsidP="001F51C5">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ЕХӘҚМ, ЖАО, </w:t>
            </w:r>
            <w:r w:rsidRPr="00AE722A">
              <w:rPr>
                <w:rFonts w:ascii="Times New Roman" w:hAnsi="Times New Roman" w:cs="Times New Roman"/>
                <w:sz w:val="28"/>
                <w:szCs w:val="28"/>
              </w:rPr>
              <w:t>«Сам</w:t>
            </w:r>
            <w:r w:rsidRPr="00AE722A">
              <w:rPr>
                <w:rFonts w:ascii="Times New Roman" w:hAnsi="Times New Roman" w:cs="Times New Roman"/>
                <w:sz w:val="28"/>
                <w:szCs w:val="28"/>
                <w:lang w:val="kk-KZ"/>
              </w:rPr>
              <w:t>ұрық</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Қ</w:t>
            </w:r>
            <w:proofErr w:type="spellStart"/>
            <w:r w:rsidRPr="00AE722A">
              <w:rPr>
                <w:rFonts w:ascii="Times New Roman" w:hAnsi="Times New Roman" w:cs="Times New Roman"/>
                <w:sz w:val="28"/>
                <w:szCs w:val="28"/>
              </w:rPr>
              <w:t>азына</w:t>
            </w:r>
            <w:proofErr w:type="spellEnd"/>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ҰӘҚ» АҚ</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РЖБ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p>
        </w:tc>
      </w:tr>
      <w:tr w:rsidR="008E73D1" w:rsidRPr="00AE722A" w14:paraId="60685996" w14:textId="77777777" w:rsidTr="0073070D">
        <w:tc>
          <w:tcPr>
            <w:tcW w:w="574" w:type="dxa"/>
            <w:shd w:val="clear" w:color="auto" w:fill="auto"/>
          </w:tcPr>
          <w:p w14:paraId="091F8214" w14:textId="77777777"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 xml:space="preserve">8. </w:t>
            </w:r>
          </w:p>
          <w:p w14:paraId="2A501318" w14:textId="77777777" w:rsidR="00B52040" w:rsidRPr="00AE722A" w:rsidRDefault="00B52040" w:rsidP="00B52040">
            <w:pPr>
              <w:rPr>
                <w:rFonts w:ascii="Times New Roman" w:hAnsi="Times New Roman" w:cs="Times New Roman"/>
                <w:sz w:val="28"/>
                <w:szCs w:val="28"/>
              </w:rPr>
            </w:pPr>
          </w:p>
        </w:tc>
        <w:tc>
          <w:tcPr>
            <w:tcW w:w="5255" w:type="dxa"/>
            <w:shd w:val="clear" w:color="auto" w:fill="auto"/>
          </w:tcPr>
          <w:p w14:paraId="5CF94A39" w14:textId="5F8F604A" w:rsidR="00B52040" w:rsidRPr="00AE722A" w:rsidRDefault="00BB24BB" w:rsidP="00BB24BB">
            <w:pPr>
              <w:ind w:right="34"/>
              <w:contextualSpacing/>
              <w:jc w:val="both"/>
              <w:rPr>
                <w:rFonts w:ascii="Times New Roman" w:hAnsi="Times New Roman" w:cs="Times New Roman"/>
                <w:sz w:val="28"/>
                <w:szCs w:val="28"/>
              </w:rPr>
            </w:pP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саласындағы</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w:t>
            </w:r>
            <w:proofErr w:type="spellStart"/>
            <w:r w:rsidRPr="00AE722A">
              <w:rPr>
                <w:rFonts w:ascii="Times New Roman" w:hAnsi="Times New Roman" w:cs="Times New Roman"/>
                <w:sz w:val="28"/>
                <w:szCs w:val="28"/>
              </w:rPr>
              <w:t>онфликтология</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мәселелері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зерттеулер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жүргізу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реттеу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алдын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шараларын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қолдану</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тәжірибесін</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зерделеу</w:t>
            </w:r>
            <w:proofErr w:type="spellEnd"/>
          </w:p>
        </w:tc>
        <w:tc>
          <w:tcPr>
            <w:tcW w:w="3100" w:type="dxa"/>
            <w:shd w:val="clear" w:color="auto" w:fill="auto"/>
          </w:tcPr>
          <w:p w14:paraId="62A16318" w14:textId="29DA8165" w:rsidR="00B52040" w:rsidRPr="00AE722A" w:rsidRDefault="00BB24BB"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Зерттеу нәтижелері </w:t>
            </w:r>
          </w:p>
        </w:tc>
        <w:tc>
          <w:tcPr>
            <w:tcW w:w="2549" w:type="dxa"/>
            <w:shd w:val="clear" w:color="auto" w:fill="auto"/>
          </w:tcPr>
          <w:p w14:paraId="64636942" w14:textId="6A8F4B29"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202</w:t>
            </w:r>
            <w:r w:rsidRPr="00AE722A">
              <w:rPr>
                <w:rFonts w:ascii="Times New Roman" w:hAnsi="Times New Roman" w:cs="Times New Roman"/>
                <w:sz w:val="28"/>
                <w:szCs w:val="28"/>
                <w:lang w:val="kk-KZ"/>
              </w:rPr>
              <w:t>5</w:t>
            </w:r>
            <w:r w:rsidRPr="00AE722A">
              <w:rPr>
                <w:rFonts w:ascii="Times New Roman" w:hAnsi="Times New Roman" w:cs="Times New Roman"/>
                <w:sz w:val="28"/>
                <w:szCs w:val="28"/>
              </w:rPr>
              <w:t xml:space="preserve">-2026 </w:t>
            </w:r>
            <w:r w:rsidR="003F06AE" w:rsidRPr="00AE722A">
              <w:rPr>
                <w:rFonts w:ascii="Times New Roman" w:hAnsi="Times New Roman" w:cs="Times New Roman"/>
                <w:sz w:val="28"/>
                <w:szCs w:val="28"/>
                <w:lang w:val="kk-KZ"/>
              </w:rPr>
              <w:t>жылдар</w:t>
            </w:r>
          </w:p>
        </w:tc>
        <w:tc>
          <w:tcPr>
            <w:tcW w:w="3081" w:type="dxa"/>
            <w:shd w:val="clear" w:color="auto" w:fill="auto"/>
          </w:tcPr>
          <w:p w14:paraId="54C9E523" w14:textId="0B022E27" w:rsidR="00B52040" w:rsidRPr="00AE722A" w:rsidRDefault="003F06AE" w:rsidP="003F06AE">
            <w:pPr>
              <w:ind w:left="-108" w:right="-107"/>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ЕХӘҚМ, ҒЖБМ, РКБ (келісім бойынша), РЖБ (келісім бойынша) </w:t>
            </w:r>
          </w:p>
        </w:tc>
      </w:tr>
      <w:tr w:rsidR="008E73D1" w:rsidRPr="00AE722A" w14:paraId="07F8BABE" w14:textId="77777777" w:rsidTr="0073070D">
        <w:tc>
          <w:tcPr>
            <w:tcW w:w="574" w:type="dxa"/>
            <w:shd w:val="clear" w:color="auto" w:fill="auto"/>
          </w:tcPr>
          <w:p w14:paraId="18CDFBBB" w14:textId="77777777"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9.</w:t>
            </w:r>
          </w:p>
          <w:p w14:paraId="604A285E" w14:textId="77777777" w:rsidR="00B52040" w:rsidRPr="00AE722A" w:rsidRDefault="00B52040" w:rsidP="00B52040">
            <w:pPr>
              <w:rPr>
                <w:rFonts w:ascii="Times New Roman" w:hAnsi="Times New Roman" w:cs="Times New Roman"/>
                <w:sz w:val="28"/>
                <w:szCs w:val="28"/>
              </w:rPr>
            </w:pPr>
          </w:p>
        </w:tc>
        <w:tc>
          <w:tcPr>
            <w:tcW w:w="5255" w:type="dxa"/>
            <w:shd w:val="clear" w:color="auto" w:fill="auto"/>
          </w:tcPr>
          <w:p w14:paraId="17FB87BA" w14:textId="330ECA37" w:rsidR="00B52040" w:rsidRPr="00AE722A" w:rsidRDefault="003F06AE" w:rsidP="003F06AE">
            <w:pPr>
              <w:ind w:right="34"/>
              <w:contextualSpacing/>
              <w:jc w:val="both"/>
              <w:rPr>
                <w:rFonts w:ascii="Times New Roman" w:hAnsi="Times New Roman" w:cs="Times New Roman"/>
                <w:sz w:val="28"/>
                <w:szCs w:val="28"/>
              </w:rPr>
            </w:pP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шиеленістің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алдын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шешу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оқу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бағдарламасы</w:t>
            </w:r>
            <w:proofErr w:type="spellEnd"/>
            <w:r w:rsidRPr="00AE722A">
              <w:rPr>
                <w:rFonts w:ascii="Times New Roman" w:hAnsi="Times New Roman" w:cs="Times New Roman"/>
                <w:sz w:val="28"/>
                <w:szCs w:val="28"/>
              </w:rPr>
              <w:t xml:space="preserve"> мен </w:t>
            </w:r>
            <w:proofErr w:type="spellStart"/>
            <w:r w:rsidRPr="00AE722A">
              <w:rPr>
                <w:rFonts w:ascii="Times New Roman" w:hAnsi="Times New Roman" w:cs="Times New Roman"/>
                <w:sz w:val="28"/>
                <w:szCs w:val="28"/>
              </w:rPr>
              <w:t>материалдарды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дайындау</w:t>
            </w:r>
            <w:proofErr w:type="spellEnd"/>
            <w:r w:rsidRPr="00AE722A">
              <w:rPr>
                <w:rFonts w:ascii="Times New Roman" w:hAnsi="Times New Roman" w:cs="Times New Roman"/>
                <w:sz w:val="28"/>
                <w:szCs w:val="28"/>
                <w:lang w:val="kk-KZ"/>
              </w:rPr>
              <w:t xml:space="preserve"> </w:t>
            </w:r>
          </w:p>
        </w:tc>
        <w:tc>
          <w:tcPr>
            <w:tcW w:w="3100" w:type="dxa"/>
            <w:shd w:val="clear" w:color="auto" w:fill="auto"/>
          </w:tcPr>
          <w:p w14:paraId="27929B6D" w14:textId="6AF002A0" w:rsidR="00B52040" w:rsidRPr="00AE722A" w:rsidRDefault="003F06AE" w:rsidP="003F06AE">
            <w:pPr>
              <w:jc w:val="center"/>
              <w:rPr>
                <w:rFonts w:ascii="Times New Roman" w:hAnsi="Times New Roman" w:cs="Times New Roman"/>
                <w:sz w:val="28"/>
                <w:szCs w:val="28"/>
              </w:rPr>
            </w:pPr>
            <w:r w:rsidRPr="00AE722A">
              <w:rPr>
                <w:rFonts w:ascii="Times New Roman" w:hAnsi="Times New Roman" w:cs="Times New Roman"/>
                <w:sz w:val="28"/>
                <w:szCs w:val="28"/>
                <w:lang w:val="kk-KZ"/>
              </w:rPr>
              <w:t>РҮК шешімімен мақұлданған оқу бағдарламалары мен материалдар</w:t>
            </w:r>
          </w:p>
        </w:tc>
        <w:tc>
          <w:tcPr>
            <w:tcW w:w="2549" w:type="dxa"/>
            <w:shd w:val="clear" w:color="auto" w:fill="auto"/>
          </w:tcPr>
          <w:p w14:paraId="4CD8FBEC" w14:textId="77777777" w:rsidR="003F06AE" w:rsidRPr="00AE722A" w:rsidRDefault="003F06AE"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2025 жылғы </w:t>
            </w:r>
          </w:p>
          <w:p w14:paraId="3E61688F" w14:textId="34CB001B" w:rsidR="00B52040" w:rsidRPr="00AE722A" w:rsidRDefault="003F06AE" w:rsidP="003F06AE">
            <w:pPr>
              <w:jc w:val="center"/>
              <w:rPr>
                <w:rFonts w:ascii="Times New Roman" w:hAnsi="Times New Roman" w:cs="Times New Roman"/>
                <w:sz w:val="28"/>
                <w:szCs w:val="28"/>
              </w:rPr>
            </w:pPr>
            <w:r w:rsidRPr="00AE722A">
              <w:rPr>
                <w:rFonts w:ascii="Times New Roman" w:hAnsi="Times New Roman" w:cs="Times New Roman"/>
                <w:sz w:val="28"/>
                <w:szCs w:val="28"/>
                <w:lang w:val="kk-KZ"/>
              </w:rPr>
              <w:t>1-жартыжылдық</w:t>
            </w:r>
          </w:p>
        </w:tc>
        <w:tc>
          <w:tcPr>
            <w:tcW w:w="3081" w:type="dxa"/>
            <w:shd w:val="clear" w:color="auto" w:fill="auto"/>
          </w:tcPr>
          <w:p w14:paraId="03DCA132" w14:textId="77777777" w:rsidR="003F06AE" w:rsidRPr="00AE722A" w:rsidRDefault="003F06AE" w:rsidP="003F06AE">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ЕХӘҚМ, ЖАО, РКБ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РЖБ (келісім бойынша) </w:t>
            </w:r>
          </w:p>
          <w:p w14:paraId="39F50620" w14:textId="747D3EBC" w:rsidR="00B52040" w:rsidRPr="00AE722A" w:rsidRDefault="00B52040" w:rsidP="00B52040">
            <w:pPr>
              <w:ind w:left="-108" w:right="-107"/>
              <w:jc w:val="center"/>
              <w:rPr>
                <w:rFonts w:ascii="Times New Roman" w:hAnsi="Times New Roman" w:cs="Times New Roman"/>
                <w:sz w:val="28"/>
                <w:szCs w:val="28"/>
              </w:rPr>
            </w:pPr>
          </w:p>
        </w:tc>
      </w:tr>
      <w:tr w:rsidR="00B52040" w:rsidRPr="00AE722A" w14:paraId="6851E65C" w14:textId="77777777" w:rsidTr="00877B99">
        <w:tc>
          <w:tcPr>
            <w:tcW w:w="14559" w:type="dxa"/>
            <w:gridSpan w:val="5"/>
            <w:shd w:val="clear" w:color="auto" w:fill="auto"/>
          </w:tcPr>
          <w:p w14:paraId="288A9A65" w14:textId="1C86C0AE" w:rsidR="00B52040" w:rsidRPr="00AE722A" w:rsidRDefault="003F06AE" w:rsidP="00B52040">
            <w:pPr>
              <w:pStyle w:val="a3"/>
              <w:numPr>
                <w:ilvl w:val="0"/>
                <w:numId w:val="1"/>
              </w:numPr>
              <w:spacing w:after="0" w:line="240" w:lineRule="auto"/>
              <w:ind w:right="-107"/>
              <w:jc w:val="center"/>
              <w:rPr>
                <w:rFonts w:ascii="Times New Roman" w:hAnsi="Times New Roman"/>
                <w:b/>
                <w:sz w:val="28"/>
                <w:szCs w:val="28"/>
              </w:rPr>
            </w:pPr>
            <w:proofErr w:type="spellStart"/>
            <w:r w:rsidRPr="00AE722A">
              <w:rPr>
                <w:rFonts w:ascii="Times New Roman" w:hAnsi="Times New Roman"/>
                <w:b/>
                <w:sz w:val="28"/>
                <w:szCs w:val="28"/>
              </w:rPr>
              <w:t>Еңбек</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жанжалдарын</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алдын</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алудың</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ұйымдастырушылық-реттеуші</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шаралары</w:t>
            </w:r>
            <w:proofErr w:type="spellEnd"/>
          </w:p>
        </w:tc>
      </w:tr>
      <w:tr w:rsidR="008E73D1" w:rsidRPr="00AE722A" w14:paraId="372D1024" w14:textId="77777777" w:rsidTr="0073070D">
        <w:tc>
          <w:tcPr>
            <w:tcW w:w="574" w:type="dxa"/>
            <w:shd w:val="clear" w:color="auto" w:fill="auto"/>
          </w:tcPr>
          <w:p w14:paraId="66C02792" w14:textId="5C864F21"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10.</w:t>
            </w:r>
          </w:p>
        </w:tc>
        <w:tc>
          <w:tcPr>
            <w:tcW w:w="5255" w:type="dxa"/>
            <w:shd w:val="clear" w:color="auto" w:fill="auto"/>
          </w:tcPr>
          <w:p w14:paraId="74BAFE27" w14:textId="14D28A5B" w:rsidR="00B52040" w:rsidRPr="00AE722A" w:rsidRDefault="000F2E62" w:rsidP="00B52040">
            <w:pPr>
              <w:jc w:val="both"/>
              <w:rPr>
                <w:rFonts w:ascii="Times New Roman" w:hAnsi="Times New Roman" w:cs="Times New Roman"/>
                <w:sz w:val="28"/>
                <w:szCs w:val="28"/>
              </w:rPr>
            </w:pP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алдын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шешу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іс-қимыл</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алгоритмін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іске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асыру</w:t>
            </w:r>
            <w:proofErr w:type="spellEnd"/>
          </w:p>
        </w:tc>
        <w:tc>
          <w:tcPr>
            <w:tcW w:w="3100" w:type="dxa"/>
            <w:shd w:val="clear" w:color="auto" w:fill="auto"/>
          </w:tcPr>
          <w:p w14:paraId="44B51082" w14:textId="74691303" w:rsidR="00B52040" w:rsidRPr="00AE722A" w:rsidRDefault="000F2E62" w:rsidP="00F92174">
            <w:pPr>
              <w:tabs>
                <w:tab w:val="left" w:pos="315"/>
              </w:tabs>
              <w:ind w:left="-108" w:right="-108"/>
              <w:jc w:val="center"/>
              <w:rPr>
                <w:rFonts w:ascii="Times New Roman" w:hAnsi="Times New Roman" w:cs="Times New Roman"/>
                <w:sz w:val="28"/>
                <w:szCs w:val="28"/>
              </w:rPr>
            </w:pPr>
            <w:proofErr w:type="spellStart"/>
            <w:r w:rsidRPr="00AE722A">
              <w:rPr>
                <w:rFonts w:ascii="Times New Roman" w:hAnsi="Times New Roman" w:cs="Times New Roman"/>
                <w:sz w:val="28"/>
                <w:szCs w:val="28"/>
              </w:rPr>
              <w:t>Алды</w:t>
            </w:r>
            <w:proofErr w:type="spellEnd"/>
            <w:r w:rsidRPr="00AE722A">
              <w:rPr>
                <w:rFonts w:ascii="Times New Roman" w:hAnsi="Times New Roman" w:cs="Times New Roman"/>
                <w:sz w:val="28"/>
                <w:szCs w:val="28"/>
              </w:rPr>
              <w:t xml:space="preserve"> ал</w:t>
            </w:r>
            <w:r w:rsidRPr="00AE722A">
              <w:rPr>
                <w:rFonts w:ascii="Times New Roman" w:hAnsi="Times New Roman" w:cs="Times New Roman"/>
                <w:sz w:val="28"/>
                <w:szCs w:val="28"/>
                <w:lang w:val="kk-KZ"/>
              </w:rPr>
              <w:t>ынған</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шешілген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жанжалдары</w:t>
            </w:r>
            <w:proofErr w:type="spellEnd"/>
          </w:p>
        </w:tc>
        <w:tc>
          <w:tcPr>
            <w:tcW w:w="2549" w:type="dxa"/>
            <w:shd w:val="clear" w:color="auto" w:fill="auto"/>
          </w:tcPr>
          <w:p w14:paraId="71472C42" w14:textId="05E233ED" w:rsidR="00B52040" w:rsidRPr="00AE722A" w:rsidRDefault="00F92174" w:rsidP="00F92174">
            <w:pPr>
              <w:jc w:val="center"/>
              <w:rPr>
                <w:rFonts w:ascii="Times New Roman" w:hAnsi="Times New Roman" w:cs="Times New Roman"/>
                <w:sz w:val="28"/>
                <w:szCs w:val="28"/>
              </w:rPr>
            </w:pPr>
            <w:r w:rsidRPr="00AE722A">
              <w:rPr>
                <w:rFonts w:ascii="Times New Roman" w:hAnsi="Times New Roman" w:cs="Times New Roman"/>
                <w:sz w:val="28"/>
                <w:szCs w:val="28"/>
                <w:lang w:val="kk-KZ"/>
              </w:rPr>
              <w:t>Жедел, тұрақты</w:t>
            </w:r>
          </w:p>
        </w:tc>
        <w:tc>
          <w:tcPr>
            <w:tcW w:w="3081" w:type="dxa"/>
            <w:shd w:val="clear" w:color="auto" w:fill="auto"/>
          </w:tcPr>
          <w:p w14:paraId="2424E9E1" w14:textId="78F7BBCF" w:rsidR="00B52040" w:rsidRPr="00AE722A" w:rsidRDefault="00750BB0" w:rsidP="00B52040">
            <w:pPr>
              <w:ind w:left="-108" w:right="-107"/>
              <w:jc w:val="center"/>
              <w:rPr>
                <w:rFonts w:ascii="Times New Roman" w:hAnsi="Times New Roman" w:cs="Times New Roman"/>
                <w:sz w:val="28"/>
                <w:szCs w:val="28"/>
              </w:rPr>
            </w:pPr>
            <w:r w:rsidRPr="00AE722A">
              <w:rPr>
                <w:rFonts w:ascii="Times New Roman" w:hAnsi="Times New Roman" w:cs="Times New Roman"/>
                <w:sz w:val="28"/>
                <w:szCs w:val="28"/>
                <w:lang w:val="kk-KZ"/>
              </w:rPr>
              <w:t>ЕХӘҚМ, ЖАО, РКБ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 РЖБ (келісім бойынша)</w:t>
            </w:r>
          </w:p>
        </w:tc>
      </w:tr>
      <w:tr w:rsidR="008E73D1" w:rsidRPr="00AE722A" w14:paraId="6813CDFE" w14:textId="77777777" w:rsidTr="0073070D">
        <w:tc>
          <w:tcPr>
            <w:tcW w:w="574" w:type="dxa"/>
            <w:shd w:val="clear" w:color="auto" w:fill="auto"/>
          </w:tcPr>
          <w:p w14:paraId="56D0FFC8" w14:textId="27969741"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11.</w:t>
            </w:r>
          </w:p>
        </w:tc>
        <w:tc>
          <w:tcPr>
            <w:tcW w:w="5255" w:type="dxa"/>
            <w:shd w:val="clear" w:color="auto" w:fill="auto"/>
          </w:tcPr>
          <w:p w14:paraId="0CC2347A" w14:textId="1A6DE7BA" w:rsidR="00B52040" w:rsidRPr="00AE722A" w:rsidRDefault="00750BB0" w:rsidP="00750BB0">
            <w:pPr>
              <w:tabs>
                <w:tab w:val="left" w:pos="709"/>
                <w:tab w:val="left" w:pos="851"/>
              </w:tabs>
              <w:jc w:val="both"/>
              <w:rPr>
                <w:rFonts w:ascii="Times New Roman" w:hAnsi="Times New Roman" w:cs="Times New Roman"/>
                <w:sz w:val="28"/>
                <w:szCs w:val="28"/>
              </w:rPr>
            </w:pP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ұжымдарындағы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әл-ауқат</w:t>
            </w:r>
            <w:proofErr w:type="spellEnd"/>
            <w:r w:rsidRPr="00AE722A">
              <w:rPr>
                <w:rFonts w:ascii="Times New Roman" w:hAnsi="Times New Roman" w:cs="Times New Roman"/>
                <w:sz w:val="28"/>
                <w:szCs w:val="28"/>
              </w:rPr>
              <w:t xml:space="preserve"> пен </w:t>
            </w:r>
            <w:proofErr w:type="spellStart"/>
            <w:r w:rsidRPr="00AE722A">
              <w:rPr>
                <w:rFonts w:ascii="Times New Roman" w:hAnsi="Times New Roman" w:cs="Times New Roman"/>
                <w:sz w:val="28"/>
                <w:szCs w:val="28"/>
              </w:rPr>
              <w:t>моральдық-психологиялық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ахуалды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бағалау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үшін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орта </w:t>
            </w:r>
            <w:proofErr w:type="spellStart"/>
            <w:r w:rsidRPr="00AE722A">
              <w:rPr>
                <w:rFonts w:ascii="Times New Roman" w:hAnsi="Times New Roman" w:cs="Times New Roman"/>
                <w:sz w:val="28"/>
                <w:szCs w:val="28"/>
              </w:rPr>
              <w:t>кәсіпорындардың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қызметкерлері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lastRenderedPageBreak/>
              <w:t>арасында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сауалнамалар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жүргізу</w:t>
            </w:r>
            <w:proofErr w:type="spellEnd"/>
          </w:p>
        </w:tc>
        <w:tc>
          <w:tcPr>
            <w:tcW w:w="3100" w:type="dxa"/>
            <w:shd w:val="clear" w:color="auto" w:fill="auto"/>
          </w:tcPr>
          <w:p w14:paraId="1163D53C" w14:textId="060F78AF" w:rsidR="00B52040" w:rsidRPr="00AE722A" w:rsidRDefault="00750BB0" w:rsidP="00B52040">
            <w:pPr>
              <w:tabs>
                <w:tab w:val="left" w:pos="315"/>
              </w:tabs>
              <w:ind w:left="-108" w:right="-108"/>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lastRenderedPageBreak/>
              <w:t>Талдамалық анықтама</w:t>
            </w:r>
          </w:p>
        </w:tc>
        <w:tc>
          <w:tcPr>
            <w:tcW w:w="2549" w:type="dxa"/>
            <w:shd w:val="clear" w:color="auto" w:fill="auto"/>
          </w:tcPr>
          <w:p w14:paraId="3DF81904" w14:textId="03EE4054" w:rsidR="00B52040" w:rsidRPr="00AE722A" w:rsidRDefault="00750BB0"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Жартыжылда 1 рет</w:t>
            </w:r>
          </w:p>
        </w:tc>
        <w:tc>
          <w:tcPr>
            <w:tcW w:w="3081" w:type="dxa"/>
            <w:shd w:val="clear" w:color="auto" w:fill="auto"/>
          </w:tcPr>
          <w:p w14:paraId="71E48D76" w14:textId="740A48C8" w:rsidR="00B52040" w:rsidRPr="00AE722A" w:rsidRDefault="00750BB0" w:rsidP="00750BB0">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ЕХӘҚМ, ЖАО, РКБ</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РЖБ (келісім бойынша), </w:t>
            </w:r>
            <w:r w:rsidRPr="00AE722A">
              <w:rPr>
                <w:rFonts w:ascii="Times New Roman" w:hAnsi="Times New Roman" w:cs="Times New Roman"/>
                <w:sz w:val="28"/>
                <w:szCs w:val="28"/>
              </w:rPr>
              <w:t>«Сам</w:t>
            </w:r>
            <w:r w:rsidRPr="00AE722A">
              <w:rPr>
                <w:rFonts w:ascii="Times New Roman" w:hAnsi="Times New Roman" w:cs="Times New Roman"/>
                <w:sz w:val="28"/>
                <w:szCs w:val="28"/>
                <w:lang w:val="kk-KZ"/>
              </w:rPr>
              <w:t>ұрық</w:t>
            </w:r>
            <w:r w:rsidRPr="00AE722A">
              <w:rPr>
                <w:rFonts w:ascii="Times New Roman" w:hAnsi="Times New Roman" w:cs="Times New Roman"/>
                <w:sz w:val="28"/>
                <w:szCs w:val="28"/>
              </w:rPr>
              <w:t>-</w:t>
            </w:r>
            <w:r w:rsidRPr="00AE722A">
              <w:rPr>
                <w:rFonts w:ascii="Times New Roman" w:hAnsi="Times New Roman" w:cs="Times New Roman"/>
                <w:sz w:val="28"/>
                <w:szCs w:val="28"/>
                <w:lang w:val="kk-KZ"/>
              </w:rPr>
              <w:lastRenderedPageBreak/>
              <w:t>Қ</w:t>
            </w:r>
            <w:proofErr w:type="spellStart"/>
            <w:r w:rsidRPr="00AE722A">
              <w:rPr>
                <w:rFonts w:ascii="Times New Roman" w:hAnsi="Times New Roman" w:cs="Times New Roman"/>
                <w:sz w:val="28"/>
                <w:szCs w:val="28"/>
              </w:rPr>
              <w:t>азына</w:t>
            </w:r>
            <w:proofErr w:type="spellEnd"/>
            <w:r w:rsidRPr="00AE722A">
              <w:rPr>
                <w:rFonts w:ascii="Times New Roman" w:hAnsi="Times New Roman" w:cs="Times New Roman"/>
                <w:sz w:val="28"/>
                <w:szCs w:val="28"/>
              </w:rPr>
              <w:t>»</w:t>
            </w:r>
            <w:r w:rsidRPr="00AE722A">
              <w:rPr>
                <w:rFonts w:ascii="Times New Roman" w:hAnsi="Times New Roman" w:cs="Times New Roman"/>
                <w:sz w:val="28"/>
                <w:szCs w:val="28"/>
                <w:lang w:val="kk-KZ"/>
              </w:rPr>
              <w:t xml:space="preserve"> ҰӘҚ» АҚ</w:t>
            </w:r>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келісім бойынша</w:t>
            </w:r>
            <w:r w:rsidRPr="00AE722A">
              <w:rPr>
                <w:rFonts w:ascii="Times New Roman" w:hAnsi="Times New Roman" w:cs="Times New Roman"/>
                <w:sz w:val="28"/>
                <w:szCs w:val="28"/>
              </w:rPr>
              <w:t>)</w:t>
            </w:r>
            <w:r w:rsidR="00B52040" w:rsidRPr="00AE722A">
              <w:rPr>
                <w:rFonts w:ascii="Times New Roman" w:hAnsi="Times New Roman" w:cs="Times New Roman"/>
                <w:color w:val="000000"/>
                <w:sz w:val="28"/>
                <w:szCs w:val="28"/>
              </w:rPr>
              <w:t xml:space="preserve"> </w:t>
            </w:r>
          </w:p>
        </w:tc>
      </w:tr>
      <w:tr w:rsidR="008E73D1" w:rsidRPr="00AE722A" w14:paraId="37683306" w14:textId="77777777" w:rsidTr="0073070D">
        <w:tc>
          <w:tcPr>
            <w:tcW w:w="574" w:type="dxa"/>
            <w:shd w:val="clear" w:color="auto" w:fill="auto"/>
          </w:tcPr>
          <w:p w14:paraId="5783FAED" w14:textId="00188048"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lastRenderedPageBreak/>
              <w:t>12.</w:t>
            </w:r>
          </w:p>
        </w:tc>
        <w:tc>
          <w:tcPr>
            <w:tcW w:w="5255" w:type="dxa"/>
            <w:shd w:val="clear" w:color="auto" w:fill="auto"/>
          </w:tcPr>
          <w:p w14:paraId="56DB8F2F" w14:textId="2C0FB5D2" w:rsidR="00B52040" w:rsidRPr="00AE722A" w:rsidRDefault="00B807A0" w:rsidP="00B807A0">
            <w:pPr>
              <w:tabs>
                <w:tab w:val="left" w:pos="709"/>
                <w:tab w:val="left" w:pos="851"/>
              </w:tabs>
              <w:jc w:val="both"/>
              <w:rPr>
                <w:rFonts w:ascii="Times New Roman" w:hAnsi="Times New Roman" w:cs="Times New Roman"/>
                <w:bCs/>
                <w:sz w:val="28"/>
                <w:szCs w:val="28"/>
              </w:rPr>
            </w:pPr>
            <w:proofErr w:type="spellStart"/>
            <w:r w:rsidRPr="00AE722A">
              <w:rPr>
                <w:rFonts w:ascii="Times New Roman" w:hAnsi="Times New Roman" w:cs="Times New Roman"/>
                <w:bCs/>
                <w:sz w:val="28"/>
                <w:szCs w:val="28"/>
              </w:rPr>
              <w:t>Әлеуметтік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әріптестік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шеңберінде</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жалақысы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төмен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қызметкерлердің</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жалақысын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көтеру</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және</w:t>
            </w:r>
            <w:proofErr w:type="spellEnd"/>
            <w:r w:rsidRPr="00AE722A">
              <w:rPr>
                <w:rFonts w:ascii="Times New Roman" w:hAnsi="Times New Roman" w:cs="Times New Roman"/>
                <w:bCs/>
                <w:sz w:val="28"/>
                <w:szCs w:val="28"/>
              </w:rPr>
              <w:t>/</w:t>
            </w:r>
            <w:proofErr w:type="spellStart"/>
            <w:r w:rsidRPr="00AE722A">
              <w:rPr>
                <w:rFonts w:ascii="Times New Roman" w:hAnsi="Times New Roman" w:cs="Times New Roman"/>
                <w:bCs/>
                <w:sz w:val="28"/>
                <w:szCs w:val="28"/>
              </w:rPr>
              <w:t>немесе</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индекстеу</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бойынша</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жұмыс</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берушілермен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жұмыс</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жүргізу</w:t>
            </w:r>
            <w:proofErr w:type="spellEnd"/>
            <w:r w:rsidRPr="00AE722A">
              <w:rPr>
                <w:rFonts w:ascii="Times New Roman" w:hAnsi="Times New Roman" w:cs="Times New Roman"/>
                <w:bCs/>
                <w:sz w:val="28"/>
                <w:szCs w:val="28"/>
                <w:lang w:val="kk-KZ"/>
              </w:rPr>
              <w:t xml:space="preserve"> </w:t>
            </w:r>
          </w:p>
        </w:tc>
        <w:tc>
          <w:tcPr>
            <w:tcW w:w="3100" w:type="dxa"/>
            <w:shd w:val="clear" w:color="auto" w:fill="auto"/>
          </w:tcPr>
          <w:p w14:paraId="4010E999" w14:textId="6B868ADD" w:rsidR="00B52040" w:rsidRPr="00AE722A" w:rsidRDefault="00B807A0" w:rsidP="00B52040">
            <w:pPr>
              <w:tabs>
                <w:tab w:val="left" w:pos="315"/>
              </w:tabs>
              <w:ind w:left="-108" w:right="-108"/>
              <w:jc w:val="center"/>
              <w:rPr>
                <w:rFonts w:ascii="Times New Roman" w:hAnsi="Times New Roman" w:cs="Times New Roman"/>
                <w:sz w:val="28"/>
                <w:szCs w:val="28"/>
              </w:rPr>
            </w:pPr>
            <w:proofErr w:type="spellStart"/>
            <w:r w:rsidRPr="00AE722A">
              <w:rPr>
                <w:rFonts w:ascii="Times New Roman" w:hAnsi="Times New Roman" w:cs="Times New Roman"/>
                <w:sz w:val="28"/>
                <w:szCs w:val="28"/>
              </w:rPr>
              <w:t>Кәсіпорындардың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жалақысы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төмен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қызметкерлерінің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жалақысын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көтеру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жоспарлары</w:t>
            </w:r>
            <w:proofErr w:type="spellEnd"/>
          </w:p>
        </w:tc>
        <w:tc>
          <w:tcPr>
            <w:tcW w:w="2549" w:type="dxa"/>
            <w:shd w:val="clear" w:color="auto" w:fill="auto"/>
          </w:tcPr>
          <w:p w14:paraId="63DE5F28" w14:textId="3224BDF5" w:rsidR="00B52040" w:rsidRPr="00AE722A" w:rsidRDefault="00B807A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Жыл сайын</w:t>
            </w:r>
          </w:p>
        </w:tc>
        <w:tc>
          <w:tcPr>
            <w:tcW w:w="3081" w:type="dxa"/>
            <w:shd w:val="clear" w:color="auto" w:fill="auto"/>
          </w:tcPr>
          <w:p w14:paraId="64F573CC" w14:textId="07CB9997" w:rsidR="00B52040" w:rsidRPr="00AE722A" w:rsidRDefault="0019143C" w:rsidP="00B52040">
            <w:pPr>
              <w:jc w:val="center"/>
              <w:rPr>
                <w:rFonts w:ascii="Times New Roman" w:hAnsi="Times New Roman" w:cs="Times New Roman"/>
                <w:color w:val="000000"/>
                <w:sz w:val="28"/>
                <w:szCs w:val="28"/>
                <w:lang w:val="kk-KZ"/>
              </w:rPr>
            </w:pPr>
            <w:r w:rsidRPr="00AE722A">
              <w:rPr>
                <w:rFonts w:ascii="Times New Roman" w:hAnsi="Times New Roman" w:cs="Times New Roman"/>
                <w:sz w:val="28"/>
                <w:szCs w:val="28"/>
                <w:lang w:val="kk-KZ"/>
              </w:rPr>
              <w:t>ЕХӘҚМ, ЖАО, РКБ (келісім бойынша), РЖБ (келісім бойынша), «Самұрық-Қазына» ҰӘҚ» АҚ (келісім бойынша)</w:t>
            </w:r>
            <w:r w:rsidR="00B52040" w:rsidRPr="00AE722A">
              <w:rPr>
                <w:rFonts w:ascii="Times New Roman" w:hAnsi="Times New Roman" w:cs="Times New Roman"/>
                <w:color w:val="000000"/>
                <w:sz w:val="28"/>
                <w:szCs w:val="28"/>
                <w:lang w:val="kk-KZ"/>
              </w:rPr>
              <w:t xml:space="preserve"> </w:t>
            </w:r>
          </w:p>
        </w:tc>
      </w:tr>
      <w:tr w:rsidR="008E73D1" w:rsidRPr="00AE722A" w14:paraId="210647B7" w14:textId="77777777" w:rsidTr="0073070D">
        <w:tc>
          <w:tcPr>
            <w:tcW w:w="574" w:type="dxa"/>
            <w:shd w:val="clear" w:color="auto" w:fill="auto"/>
          </w:tcPr>
          <w:p w14:paraId="74D55E8E" w14:textId="589E5B38"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13.</w:t>
            </w:r>
          </w:p>
        </w:tc>
        <w:tc>
          <w:tcPr>
            <w:tcW w:w="5255" w:type="dxa"/>
            <w:shd w:val="clear" w:color="auto" w:fill="auto"/>
          </w:tcPr>
          <w:p w14:paraId="3899628D" w14:textId="3E9DFF90" w:rsidR="00B52040" w:rsidRPr="00AE722A" w:rsidRDefault="0019143C" w:rsidP="0019143C">
            <w:pPr>
              <w:tabs>
                <w:tab w:val="left" w:pos="709"/>
                <w:tab w:val="left" w:pos="851"/>
              </w:tabs>
              <w:jc w:val="both"/>
              <w:rPr>
                <w:rFonts w:ascii="Times New Roman" w:hAnsi="Times New Roman" w:cs="Times New Roman"/>
                <w:bCs/>
                <w:sz w:val="28"/>
                <w:szCs w:val="28"/>
              </w:rPr>
            </w:pPr>
            <w:proofErr w:type="spellStart"/>
            <w:r w:rsidRPr="00AE722A">
              <w:rPr>
                <w:rFonts w:ascii="Times New Roman" w:hAnsi="Times New Roman" w:cs="Times New Roman"/>
                <w:bCs/>
                <w:sz w:val="28"/>
                <w:szCs w:val="28"/>
              </w:rPr>
              <w:t>Әлеуметтік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әріптестік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және</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еңбек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қатынастарын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реттеу</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жөніндегі</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үшжақты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комиссиялардың</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отырыстарында</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еңбек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тәуекелдері</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жоғары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кәсіпорындар</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басшыларын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тыңдау</w:t>
            </w:r>
            <w:proofErr w:type="spellEnd"/>
          </w:p>
          <w:p w14:paraId="4AD0B6BF" w14:textId="77777777" w:rsidR="00B52040" w:rsidRPr="00AE722A" w:rsidRDefault="00B52040" w:rsidP="00B52040">
            <w:pPr>
              <w:tabs>
                <w:tab w:val="left" w:pos="709"/>
                <w:tab w:val="left" w:pos="851"/>
              </w:tabs>
              <w:jc w:val="both"/>
              <w:rPr>
                <w:rFonts w:ascii="Times New Roman" w:hAnsi="Times New Roman" w:cs="Times New Roman"/>
                <w:bCs/>
                <w:sz w:val="28"/>
                <w:szCs w:val="28"/>
                <w:lang w:val="kk-KZ"/>
              </w:rPr>
            </w:pPr>
          </w:p>
        </w:tc>
        <w:tc>
          <w:tcPr>
            <w:tcW w:w="3100" w:type="dxa"/>
            <w:shd w:val="clear" w:color="auto" w:fill="auto"/>
          </w:tcPr>
          <w:p w14:paraId="43FF9C05" w14:textId="7E6E6642" w:rsidR="00B52040" w:rsidRPr="00AE722A" w:rsidRDefault="0019143C" w:rsidP="00B52040">
            <w:pPr>
              <w:tabs>
                <w:tab w:val="left" w:pos="315"/>
              </w:tabs>
              <w:ind w:left="-108" w:right="-108"/>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Әлеуметтік әріптестік және еңбек қатынастарын реттеу жөніндегі үшжақты комиссиялар отырыстарының хаттамасы</w:t>
            </w:r>
          </w:p>
        </w:tc>
        <w:tc>
          <w:tcPr>
            <w:tcW w:w="2549" w:type="dxa"/>
            <w:shd w:val="clear" w:color="auto" w:fill="auto"/>
          </w:tcPr>
          <w:p w14:paraId="40115577" w14:textId="3AC2BA4C" w:rsidR="00B52040" w:rsidRPr="00AE722A" w:rsidRDefault="0019143C"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Отырысты өткізу қорытындысы бойынша </w:t>
            </w:r>
          </w:p>
        </w:tc>
        <w:tc>
          <w:tcPr>
            <w:tcW w:w="3081" w:type="dxa"/>
            <w:shd w:val="clear" w:color="auto" w:fill="auto"/>
          </w:tcPr>
          <w:p w14:paraId="164CF2AB" w14:textId="14C2F59E" w:rsidR="00B52040" w:rsidRPr="00AE722A" w:rsidRDefault="00037B85" w:rsidP="00037B85">
            <w:pPr>
              <w:jc w:val="center"/>
              <w:rPr>
                <w:rFonts w:ascii="Times New Roman" w:eastAsia="Times New Roman" w:hAnsi="Times New Roman" w:cs="Times New Roman"/>
                <w:bCs/>
                <w:iCs/>
                <w:sz w:val="28"/>
                <w:szCs w:val="28"/>
                <w:lang w:val="kk-KZ" w:eastAsia="ru-RU"/>
              </w:rPr>
            </w:pPr>
            <w:proofErr w:type="spellStart"/>
            <w:r w:rsidRPr="00AE722A">
              <w:rPr>
                <w:rFonts w:ascii="Times New Roman" w:eastAsia="Times New Roman" w:hAnsi="Times New Roman" w:cs="Times New Roman"/>
                <w:bCs/>
                <w:iCs/>
                <w:sz w:val="28"/>
                <w:szCs w:val="28"/>
                <w:lang w:eastAsia="ru-RU"/>
              </w:rPr>
              <w:t>Уәкілетті</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мемлекеттік</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органдардың</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жұмыс</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берушілердің</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келісім</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бойынша</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кәсіподақтардың</w:t>
            </w:r>
            <w:proofErr w:type="spellEnd"/>
            <w:r w:rsidRPr="00AE722A">
              <w:rPr>
                <w:rFonts w:ascii="Times New Roman" w:eastAsia="Times New Roman" w:hAnsi="Times New Roman" w:cs="Times New Roman"/>
                <w:bCs/>
                <w:iCs/>
                <w:sz w:val="28"/>
                <w:szCs w:val="28"/>
                <w:lang w:val="kk-KZ" w:eastAsia="ru-RU"/>
              </w:rPr>
              <w:t xml:space="preserve"> </w:t>
            </w:r>
            <w:r w:rsidRPr="00AE722A">
              <w:rPr>
                <w:rFonts w:ascii="Times New Roman" w:eastAsia="Times New Roman" w:hAnsi="Times New Roman" w:cs="Times New Roman"/>
                <w:bCs/>
                <w:iCs/>
                <w:sz w:val="28"/>
                <w:szCs w:val="28"/>
                <w:lang w:eastAsia="ru-RU"/>
              </w:rPr>
              <w:t>(</w:t>
            </w:r>
            <w:proofErr w:type="spellStart"/>
            <w:r w:rsidRPr="00AE722A">
              <w:rPr>
                <w:rFonts w:ascii="Times New Roman" w:eastAsia="Times New Roman" w:hAnsi="Times New Roman" w:cs="Times New Roman"/>
                <w:bCs/>
                <w:iCs/>
                <w:sz w:val="28"/>
                <w:szCs w:val="28"/>
                <w:lang w:eastAsia="ru-RU"/>
              </w:rPr>
              <w:t>келісім</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бойынша</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өкілетті</w:t>
            </w:r>
            <w:proofErr w:type="spellEnd"/>
            <w:r w:rsidRPr="00AE722A">
              <w:rPr>
                <w:rFonts w:ascii="Times New Roman" w:eastAsia="Times New Roman" w:hAnsi="Times New Roman" w:cs="Times New Roman"/>
                <w:bCs/>
                <w:iCs/>
                <w:sz w:val="28"/>
                <w:szCs w:val="28"/>
                <w:lang w:eastAsia="ru-RU"/>
              </w:rPr>
              <w:t xml:space="preserve"> </w:t>
            </w:r>
            <w:proofErr w:type="spellStart"/>
            <w:r w:rsidRPr="00AE722A">
              <w:rPr>
                <w:rFonts w:ascii="Times New Roman" w:eastAsia="Times New Roman" w:hAnsi="Times New Roman" w:cs="Times New Roman"/>
                <w:bCs/>
                <w:iCs/>
                <w:sz w:val="28"/>
                <w:szCs w:val="28"/>
                <w:lang w:eastAsia="ru-RU"/>
              </w:rPr>
              <w:t>өкілдері</w:t>
            </w:r>
            <w:proofErr w:type="spellEnd"/>
            <w:r w:rsidRPr="00AE722A">
              <w:rPr>
                <w:rFonts w:ascii="Times New Roman" w:eastAsia="Times New Roman" w:hAnsi="Times New Roman" w:cs="Times New Roman"/>
                <w:bCs/>
                <w:iCs/>
                <w:sz w:val="28"/>
                <w:szCs w:val="28"/>
                <w:lang w:eastAsia="ru-RU"/>
              </w:rPr>
              <w:t xml:space="preserve"> </w:t>
            </w:r>
          </w:p>
        </w:tc>
      </w:tr>
      <w:tr w:rsidR="008E73D1" w:rsidRPr="00AE722A" w14:paraId="628BB285" w14:textId="77777777" w:rsidTr="0073070D">
        <w:tc>
          <w:tcPr>
            <w:tcW w:w="574" w:type="dxa"/>
            <w:shd w:val="clear" w:color="auto" w:fill="auto"/>
          </w:tcPr>
          <w:p w14:paraId="08F9F6CC" w14:textId="4E1E648F" w:rsidR="001A492C" w:rsidRPr="00AE722A" w:rsidRDefault="001A492C" w:rsidP="001A492C">
            <w:pPr>
              <w:rPr>
                <w:rFonts w:ascii="Times New Roman" w:hAnsi="Times New Roman" w:cs="Times New Roman"/>
                <w:sz w:val="28"/>
                <w:szCs w:val="28"/>
              </w:rPr>
            </w:pPr>
            <w:r w:rsidRPr="00AE722A">
              <w:rPr>
                <w:rFonts w:ascii="Times New Roman" w:hAnsi="Times New Roman" w:cs="Times New Roman"/>
                <w:sz w:val="28"/>
                <w:szCs w:val="28"/>
              </w:rPr>
              <w:t>14.</w:t>
            </w:r>
          </w:p>
        </w:tc>
        <w:tc>
          <w:tcPr>
            <w:tcW w:w="5255" w:type="dxa"/>
            <w:shd w:val="clear" w:color="auto" w:fill="auto"/>
          </w:tcPr>
          <w:p w14:paraId="787DB63D" w14:textId="4E620576" w:rsidR="001A492C" w:rsidRPr="00AE722A" w:rsidRDefault="001A492C" w:rsidP="007F630D">
            <w:pPr>
              <w:tabs>
                <w:tab w:val="left" w:pos="709"/>
                <w:tab w:val="left" w:pos="851"/>
              </w:tabs>
              <w:jc w:val="both"/>
              <w:rPr>
                <w:rFonts w:ascii="Times New Roman" w:hAnsi="Times New Roman" w:cs="Times New Roman"/>
                <w:bCs/>
                <w:sz w:val="28"/>
                <w:szCs w:val="28"/>
              </w:rPr>
            </w:pPr>
            <w:proofErr w:type="spellStart"/>
            <w:r w:rsidRPr="00AE722A">
              <w:rPr>
                <w:rFonts w:ascii="Times New Roman" w:hAnsi="Times New Roman" w:cs="Times New Roman"/>
                <w:bCs/>
                <w:sz w:val="28"/>
                <w:szCs w:val="28"/>
              </w:rPr>
              <w:t>Қызметкерлер</w:t>
            </w:r>
            <w:proofErr w:type="spellEnd"/>
            <w:r w:rsidRPr="00AE722A">
              <w:rPr>
                <w:rFonts w:ascii="Times New Roman" w:hAnsi="Times New Roman" w:cs="Times New Roman"/>
                <w:bCs/>
                <w:sz w:val="28"/>
                <w:szCs w:val="28"/>
              </w:rPr>
              <w:t xml:space="preserve"> мен </w:t>
            </w:r>
            <w:proofErr w:type="spellStart"/>
            <w:r w:rsidRPr="00AE722A">
              <w:rPr>
                <w:rFonts w:ascii="Times New Roman" w:hAnsi="Times New Roman" w:cs="Times New Roman"/>
                <w:bCs/>
                <w:sz w:val="28"/>
                <w:szCs w:val="28"/>
              </w:rPr>
              <w:t>жұмыс</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берушілер</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үшін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Еңбек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консультациялары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бірлескен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акцияларын</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өткізу</w:t>
            </w:r>
            <w:proofErr w:type="spellEnd"/>
            <w:r w:rsidRPr="00AE722A">
              <w:rPr>
                <w:rFonts w:ascii="Times New Roman" w:hAnsi="Times New Roman" w:cs="Times New Roman"/>
                <w:bCs/>
                <w:sz w:val="28"/>
                <w:szCs w:val="28"/>
              </w:rPr>
              <w:t xml:space="preserve"> </w:t>
            </w:r>
          </w:p>
        </w:tc>
        <w:tc>
          <w:tcPr>
            <w:tcW w:w="3100" w:type="dxa"/>
            <w:shd w:val="clear" w:color="auto" w:fill="auto"/>
          </w:tcPr>
          <w:p w14:paraId="09C542F7" w14:textId="6F63AC05" w:rsidR="001A492C" w:rsidRPr="00AE722A" w:rsidRDefault="001A492C" w:rsidP="007F630D">
            <w:pPr>
              <w:tabs>
                <w:tab w:val="left" w:pos="315"/>
                <w:tab w:val="left" w:pos="709"/>
                <w:tab w:val="left" w:pos="851"/>
              </w:tabs>
              <w:ind w:left="-108" w:right="-108"/>
              <w:jc w:val="center"/>
              <w:rPr>
                <w:rFonts w:ascii="Times New Roman" w:hAnsi="Times New Roman" w:cs="Times New Roman"/>
                <w:bCs/>
                <w:sz w:val="28"/>
                <w:szCs w:val="28"/>
              </w:rPr>
            </w:pPr>
            <w:proofErr w:type="spellStart"/>
            <w:r w:rsidRPr="00AE722A">
              <w:rPr>
                <w:rFonts w:ascii="Times New Roman" w:hAnsi="Times New Roman" w:cs="Times New Roman"/>
                <w:bCs/>
                <w:sz w:val="28"/>
                <w:szCs w:val="28"/>
              </w:rPr>
              <w:t>Жалақы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әлеуметтік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аударымдар</w:t>
            </w:r>
            <w:proofErr w:type="spellEnd"/>
            <w:r w:rsidRPr="00AE722A">
              <w:rPr>
                <w:rFonts w:ascii="Times New Roman" w:hAnsi="Times New Roman" w:cs="Times New Roman"/>
                <w:bCs/>
                <w:sz w:val="28"/>
                <w:szCs w:val="28"/>
              </w:rPr>
              <w:t xml:space="preserve">, МЗЖ, МӘМС </w:t>
            </w:r>
            <w:proofErr w:type="spellStart"/>
            <w:r w:rsidRPr="00AE722A">
              <w:rPr>
                <w:rFonts w:ascii="Times New Roman" w:hAnsi="Times New Roman" w:cs="Times New Roman"/>
                <w:bCs/>
                <w:sz w:val="28"/>
                <w:szCs w:val="28"/>
              </w:rPr>
              <w:t>бойынша</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берешекке</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жол</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бермеу</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жөніндегі</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шаралар</w:t>
            </w:r>
            <w:proofErr w:type="spellEnd"/>
          </w:p>
        </w:tc>
        <w:tc>
          <w:tcPr>
            <w:tcW w:w="2549" w:type="dxa"/>
            <w:shd w:val="clear" w:color="auto" w:fill="auto"/>
          </w:tcPr>
          <w:p w14:paraId="6FA6BA7F" w14:textId="54B40CA3" w:rsidR="001A492C" w:rsidRPr="00AE722A" w:rsidRDefault="001A492C" w:rsidP="007F630D">
            <w:pPr>
              <w:tabs>
                <w:tab w:val="left" w:pos="709"/>
                <w:tab w:val="left" w:pos="851"/>
              </w:tabs>
              <w:jc w:val="center"/>
              <w:rPr>
                <w:rFonts w:ascii="Times New Roman" w:hAnsi="Times New Roman" w:cs="Times New Roman"/>
                <w:bCs/>
                <w:sz w:val="28"/>
                <w:szCs w:val="28"/>
              </w:rPr>
            </w:pPr>
            <w:proofErr w:type="spellStart"/>
            <w:r w:rsidRPr="00AE722A">
              <w:rPr>
                <w:rFonts w:ascii="Times New Roman" w:hAnsi="Times New Roman" w:cs="Times New Roman"/>
                <w:bCs/>
                <w:sz w:val="28"/>
                <w:szCs w:val="28"/>
              </w:rPr>
              <w:t>Жалақы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әлеуметтік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аударымдар</w:t>
            </w:r>
            <w:proofErr w:type="spellEnd"/>
            <w:r w:rsidRPr="00AE722A">
              <w:rPr>
                <w:rFonts w:ascii="Times New Roman" w:hAnsi="Times New Roman" w:cs="Times New Roman"/>
                <w:bCs/>
                <w:sz w:val="28"/>
                <w:szCs w:val="28"/>
              </w:rPr>
              <w:t xml:space="preserve">, МЗЖ, МӘМС </w:t>
            </w:r>
            <w:proofErr w:type="spellStart"/>
            <w:r w:rsidRPr="00AE722A">
              <w:rPr>
                <w:rFonts w:ascii="Times New Roman" w:hAnsi="Times New Roman" w:cs="Times New Roman"/>
                <w:bCs/>
                <w:sz w:val="28"/>
                <w:szCs w:val="28"/>
              </w:rPr>
              <w:t>бойынша</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берешекке</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жол</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бермеу</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жөніндегі</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шаралар</w:t>
            </w:r>
            <w:proofErr w:type="spellEnd"/>
          </w:p>
        </w:tc>
        <w:tc>
          <w:tcPr>
            <w:tcW w:w="3081" w:type="dxa"/>
            <w:shd w:val="clear" w:color="auto" w:fill="auto"/>
          </w:tcPr>
          <w:p w14:paraId="3A301B14" w14:textId="63ECAFC8" w:rsidR="001A492C" w:rsidRPr="00AE722A" w:rsidRDefault="001A492C" w:rsidP="007F630D">
            <w:pPr>
              <w:tabs>
                <w:tab w:val="left" w:pos="709"/>
                <w:tab w:val="left" w:pos="851"/>
              </w:tabs>
              <w:jc w:val="center"/>
              <w:rPr>
                <w:rFonts w:ascii="Times New Roman" w:hAnsi="Times New Roman" w:cs="Times New Roman"/>
                <w:bCs/>
                <w:sz w:val="28"/>
                <w:szCs w:val="28"/>
              </w:rPr>
            </w:pPr>
            <w:proofErr w:type="spellStart"/>
            <w:r w:rsidRPr="00AE722A">
              <w:rPr>
                <w:rFonts w:ascii="Times New Roman" w:hAnsi="Times New Roman" w:cs="Times New Roman"/>
                <w:bCs/>
                <w:sz w:val="28"/>
                <w:szCs w:val="28"/>
              </w:rPr>
              <w:t>Жалақы</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әлеуметтік</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аударымдар</w:t>
            </w:r>
            <w:proofErr w:type="spellEnd"/>
            <w:r w:rsidRPr="00AE722A">
              <w:rPr>
                <w:rFonts w:ascii="Times New Roman" w:hAnsi="Times New Roman" w:cs="Times New Roman"/>
                <w:bCs/>
                <w:sz w:val="28"/>
                <w:szCs w:val="28"/>
              </w:rPr>
              <w:t xml:space="preserve">, МЗЖ, МӘМС </w:t>
            </w:r>
            <w:proofErr w:type="spellStart"/>
            <w:r w:rsidRPr="00AE722A">
              <w:rPr>
                <w:rFonts w:ascii="Times New Roman" w:hAnsi="Times New Roman" w:cs="Times New Roman"/>
                <w:bCs/>
                <w:sz w:val="28"/>
                <w:szCs w:val="28"/>
              </w:rPr>
              <w:t>бойынша</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берешекке</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жол</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бермеу</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жөніндегі</w:t>
            </w:r>
            <w:proofErr w:type="spellEnd"/>
            <w:r w:rsidRPr="00AE722A">
              <w:rPr>
                <w:rFonts w:ascii="Times New Roman" w:hAnsi="Times New Roman" w:cs="Times New Roman"/>
                <w:bCs/>
                <w:sz w:val="28"/>
                <w:szCs w:val="28"/>
              </w:rPr>
              <w:t xml:space="preserve"> </w:t>
            </w:r>
            <w:proofErr w:type="spellStart"/>
            <w:r w:rsidRPr="00AE722A">
              <w:rPr>
                <w:rFonts w:ascii="Times New Roman" w:hAnsi="Times New Roman" w:cs="Times New Roman"/>
                <w:bCs/>
                <w:sz w:val="28"/>
                <w:szCs w:val="28"/>
              </w:rPr>
              <w:t>шаралар</w:t>
            </w:r>
            <w:proofErr w:type="spellEnd"/>
          </w:p>
        </w:tc>
      </w:tr>
      <w:tr w:rsidR="001A492C" w:rsidRPr="00AE722A" w14:paraId="7AED284F" w14:textId="77777777" w:rsidTr="00877B99">
        <w:tc>
          <w:tcPr>
            <w:tcW w:w="14559" w:type="dxa"/>
            <w:gridSpan w:val="5"/>
            <w:shd w:val="clear" w:color="auto" w:fill="auto"/>
            <w:vAlign w:val="center"/>
          </w:tcPr>
          <w:p w14:paraId="23F7F7E1" w14:textId="11198A23" w:rsidR="001A492C" w:rsidRPr="00AE722A" w:rsidRDefault="007F630D" w:rsidP="001A492C">
            <w:pPr>
              <w:pStyle w:val="a3"/>
              <w:numPr>
                <w:ilvl w:val="0"/>
                <w:numId w:val="1"/>
              </w:numPr>
              <w:spacing w:after="0" w:line="240" w:lineRule="auto"/>
              <w:jc w:val="center"/>
              <w:rPr>
                <w:rFonts w:ascii="Times New Roman" w:hAnsi="Times New Roman"/>
                <w:b/>
                <w:sz w:val="28"/>
                <w:szCs w:val="28"/>
                <w:lang w:val="kk-KZ"/>
              </w:rPr>
            </w:pPr>
            <w:r w:rsidRPr="00AE722A">
              <w:rPr>
                <w:rFonts w:ascii="Times New Roman" w:hAnsi="Times New Roman"/>
                <w:b/>
                <w:sz w:val="28"/>
                <w:szCs w:val="28"/>
                <w:lang w:val="kk-KZ"/>
              </w:rPr>
              <w:t>Жалақы, әлеуметтік аударымдар, МЗЖ, МӘМС бойынша берешекке жол бермеу жөніндегі шаралар</w:t>
            </w:r>
          </w:p>
        </w:tc>
      </w:tr>
      <w:tr w:rsidR="008E73D1" w:rsidRPr="00AE722A" w14:paraId="117436A0" w14:textId="77777777" w:rsidTr="0073070D">
        <w:tc>
          <w:tcPr>
            <w:tcW w:w="574" w:type="dxa"/>
          </w:tcPr>
          <w:p w14:paraId="77305A07" w14:textId="774846B1"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15.</w:t>
            </w:r>
          </w:p>
        </w:tc>
        <w:tc>
          <w:tcPr>
            <w:tcW w:w="5255" w:type="dxa"/>
          </w:tcPr>
          <w:p w14:paraId="14FABE26" w14:textId="702229BA" w:rsidR="00B52040" w:rsidRPr="00AE722A" w:rsidRDefault="007F630D" w:rsidP="007F630D">
            <w:pPr>
              <w:tabs>
                <w:tab w:val="left" w:pos="95"/>
                <w:tab w:val="left" w:pos="709"/>
              </w:tabs>
              <w:jc w:val="both"/>
              <w:rPr>
                <w:rFonts w:ascii="Times New Roman" w:hAnsi="Times New Roman" w:cs="Times New Roman"/>
                <w:sz w:val="28"/>
                <w:szCs w:val="28"/>
              </w:rPr>
            </w:pPr>
            <w:proofErr w:type="spellStart"/>
            <w:r w:rsidRPr="00AE722A">
              <w:rPr>
                <w:rFonts w:ascii="Times New Roman" w:hAnsi="Times New Roman" w:cs="Times New Roman"/>
                <w:sz w:val="28"/>
                <w:szCs w:val="28"/>
              </w:rPr>
              <w:t>Тиісті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жедел</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қою</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шараларын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қабылдай</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отырып</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міндетті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зейнетақы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жарналарын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аударымдарды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міндетті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медициналық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сақтандыру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жарналарды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lastRenderedPageBreak/>
              <w:t>уақтылы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төлеудің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ақпараттық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жүйелері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мониторинг </w:t>
            </w:r>
            <w:proofErr w:type="spellStart"/>
            <w:r w:rsidRPr="00AE722A">
              <w:rPr>
                <w:rFonts w:ascii="Times New Roman" w:hAnsi="Times New Roman" w:cs="Times New Roman"/>
                <w:sz w:val="28"/>
                <w:szCs w:val="28"/>
              </w:rPr>
              <w:t>жүргізу</w:t>
            </w:r>
            <w:proofErr w:type="spellEnd"/>
          </w:p>
        </w:tc>
        <w:tc>
          <w:tcPr>
            <w:tcW w:w="3100" w:type="dxa"/>
          </w:tcPr>
          <w:p w14:paraId="725D782A" w14:textId="035A8174" w:rsidR="00B52040" w:rsidRPr="00AE722A" w:rsidRDefault="007F630D" w:rsidP="00B52040">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lastRenderedPageBreak/>
              <w:t>Ден қою актісі, хаттар</w:t>
            </w:r>
          </w:p>
        </w:tc>
        <w:tc>
          <w:tcPr>
            <w:tcW w:w="2549" w:type="dxa"/>
          </w:tcPr>
          <w:p w14:paraId="06D7E496" w14:textId="40A3C6DD" w:rsidR="00B52040" w:rsidRPr="00AE722A" w:rsidRDefault="008C66BE"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Ай сайын</w:t>
            </w:r>
          </w:p>
        </w:tc>
        <w:tc>
          <w:tcPr>
            <w:tcW w:w="3081" w:type="dxa"/>
          </w:tcPr>
          <w:p w14:paraId="236915C0" w14:textId="44C8459D" w:rsidR="00B52040" w:rsidRPr="00AE722A" w:rsidRDefault="007F3D8C"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ҚМ</w:t>
            </w:r>
            <w:r w:rsidR="002C08C9" w:rsidRPr="00AE722A">
              <w:rPr>
                <w:rFonts w:ascii="Times New Roman" w:hAnsi="Times New Roman" w:cs="Times New Roman"/>
                <w:sz w:val="28"/>
                <w:szCs w:val="28"/>
                <w:lang w:val="kk-KZ"/>
              </w:rPr>
              <w:t>, ЕХӘҚМ</w:t>
            </w:r>
          </w:p>
        </w:tc>
      </w:tr>
      <w:tr w:rsidR="008E73D1" w:rsidRPr="00AE722A" w14:paraId="45533273" w14:textId="77777777" w:rsidTr="0073070D">
        <w:tc>
          <w:tcPr>
            <w:tcW w:w="574" w:type="dxa"/>
          </w:tcPr>
          <w:p w14:paraId="2ACCF8DA" w14:textId="77777777"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 xml:space="preserve">16. </w:t>
            </w:r>
          </w:p>
          <w:p w14:paraId="326063BB" w14:textId="7A254B8C" w:rsidR="00B52040" w:rsidRPr="00AE722A" w:rsidRDefault="00B52040" w:rsidP="00B52040">
            <w:pPr>
              <w:rPr>
                <w:rFonts w:ascii="Times New Roman" w:hAnsi="Times New Roman" w:cs="Times New Roman"/>
                <w:sz w:val="28"/>
                <w:szCs w:val="28"/>
              </w:rPr>
            </w:pPr>
          </w:p>
        </w:tc>
        <w:tc>
          <w:tcPr>
            <w:tcW w:w="5255" w:type="dxa"/>
          </w:tcPr>
          <w:p w14:paraId="36DEBAFA" w14:textId="69A7C2F9" w:rsidR="00B52040" w:rsidRPr="00AE722A" w:rsidRDefault="004333C8" w:rsidP="004333C8">
            <w:pPr>
              <w:tabs>
                <w:tab w:val="left" w:pos="95"/>
                <w:tab w:val="left" w:pos="709"/>
              </w:tabs>
              <w:jc w:val="both"/>
              <w:rPr>
                <w:rFonts w:ascii="Times New Roman" w:hAnsi="Times New Roman" w:cs="Times New Roman"/>
                <w:bCs/>
                <w:sz w:val="28"/>
                <w:szCs w:val="28"/>
              </w:rPr>
            </w:pP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инспекциясы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департаменттері</w:t>
            </w:r>
            <w:proofErr w:type="spellEnd"/>
            <w:r w:rsidRPr="00AE722A">
              <w:rPr>
                <w:rFonts w:ascii="Times New Roman" w:hAnsi="Times New Roman" w:cs="Times New Roman"/>
                <w:sz w:val="28"/>
                <w:szCs w:val="28"/>
              </w:rPr>
              <w:t xml:space="preserve"> мен </w:t>
            </w:r>
            <w:proofErr w:type="spellStart"/>
            <w:r w:rsidRPr="00AE722A">
              <w:rPr>
                <w:rFonts w:ascii="Times New Roman" w:hAnsi="Times New Roman" w:cs="Times New Roman"/>
                <w:sz w:val="28"/>
                <w:szCs w:val="28"/>
              </w:rPr>
              <w:t>құқық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қорғау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органдары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арасында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жалақы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берешектің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анықталған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фактілері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олар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қабылданған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жүргізу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шешімдері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ақпарат</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алмасу</w:t>
            </w:r>
            <w:proofErr w:type="spellEnd"/>
            <w:r w:rsidR="00B52040" w:rsidRPr="00AE722A">
              <w:rPr>
                <w:rFonts w:ascii="Times New Roman" w:hAnsi="Times New Roman" w:cs="Times New Roman"/>
                <w:sz w:val="28"/>
                <w:szCs w:val="28"/>
              </w:rPr>
              <w:t xml:space="preserve"> </w:t>
            </w:r>
          </w:p>
        </w:tc>
        <w:tc>
          <w:tcPr>
            <w:tcW w:w="3100" w:type="dxa"/>
          </w:tcPr>
          <w:p w14:paraId="19B7CB96" w14:textId="01FE69CA" w:rsidR="00B52040" w:rsidRPr="00AE722A" w:rsidRDefault="004333C8" w:rsidP="00B52040">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Сәйкестендіру актісі</w:t>
            </w:r>
          </w:p>
        </w:tc>
        <w:tc>
          <w:tcPr>
            <w:tcW w:w="2549" w:type="dxa"/>
          </w:tcPr>
          <w:p w14:paraId="3B09E6E6" w14:textId="57EAEBD2" w:rsidR="00B52040" w:rsidRPr="00AE722A" w:rsidRDefault="004333C8"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Тоқсан сайын</w:t>
            </w:r>
          </w:p>
        </w:tc>
        <w:tc>
          <w:tcPr>
            <w:tcW w:w="3081" w:type="dxa"/>
          </w:tcPr>
          <w:p w14:paraId="05EBE23F" w14:textId="1E078C68" w:rsidR="00B52040" w:rsidRPr="00AE722A" w:rsidRDefault="004333C8" w:rsidP="00B52040">
            <w:pPr>
              <w:jc w:val="center"/>
              <w:rPr>
                <w:rFonts w:ascii="Times New Roman" w:eastAsia="Times New Roman" w:hAnsi="Times New Roman" w:cs="Times New Roman"/>
                <w:sz w:val="28"/>
                <w:szCs w:val="28"/>
              </w:rPr>
            </w:pPr>
            <w:r w:rsidRPr="00AE722A">
              <w:rPr>
                <w:rFonts w:ascii="Times New Roman" w:eastAsia="Times New Roman" w:hAnsi="Times New Roman" w:cs="Times New Roman"/>
                <w:sz w:val="28"/>
                <w:szCs w:val="28"/>
                <w:lang w:val="kk-KZ"/>
              </w:rPr>
              <w:t>ЕХӘҚМ, ІІМ</w:t>
            </w:r>
          </w:p>
        </w:tc>
      </w:tr>
      <w:tr w:rsidR="008E73D1" w:rsidRPr="00AE722A" w14:paraId="13A5BB10" w14:textId="77777777" w:rsidTr="0073070D">
        <w:tc>
          <w:tcPr>
            <w:tcW w:w="574" w:type="dxa"/>
          </w:tcPr>
          <w:p w14:paraId="23C33C06" w14:textId="334ABEFA"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17.</w:t>
            </w:r>
          </w:p>
        </w:tc>
        <w:tc>
          <w:tcPr>
            <w:tcW w:w="5255" w:type="dxa"/>
          </w:tcPr>
          <w:p w14:paraId="13E26848" w14:textId="63EFB4C7" w:rsidR="00B52040" w:rsidRPr="00AE722A" w:rsidRDefault="004333C8" w:rsidP="00B52040">
            <w:pPr>
              <w:tabs>
                <w:tab w:val="left" w:pos="95"/>
                <w:tab w:val="left" w:pos="709"/>
              </w:tabs>
              <w:jc w:val="both"/>
              <w:rPr>
                <w:rFonts w:ascii="Times New Roman" w:hAnsi="Times New Roman" w:cs="Times New Roman"/>
                <w:sz w:val="28"/>
                <w:szCs w:val="28"/>
                <w:lang w:val="kk-KZ"/>
              </w:rPr>
            </w:pPr>
            <w:proofErr w:type="spellStart"/>
            <w:r w:rsidRPr="00AE722A">
              <w:rPr>
                <w:rFonts w:ascii="Times New Roman" w:hAnsi="Times New Roman" w:cs="Times New Roman"/>
                <w:sz w:val="28"/>
                <w:szCs w:val="28"/>
              </w:rPr>
              <w:t>Мемлекеттік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жеке</w:t>
            </w:r>
            <w:proofErr w:type="spellEnd"/>
            <w:r w:rsidRPr="00AE722A">
              <w:rPr>
                <w:rFonts w:ascii="Times New Roman" w:hAnsi="Times New Roman" w:cs="Times New Roman"/>
                <w:sz w:val="28"/>
                <w:szCs w:val="28"/>
              </w:rPr>
              <w:t xml:space="preserve"> сот </w:t>
            </w:r>
            <w:proofErr w:type="spellStart"/>
            <w:r w:rsidRPr="00AE722A">
              <w:rPr>
                <w:rFonts w:ascii="Times New Roman" w:hAnsi="Times New Roman" w:cs="Times New Roman"/>
                <w:sz w:val="28"/>
                <w:szCs w:val="28"/>
              </w:rPr>
              <w:t>орындаушыларының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мемлекеттік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инспекторларының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берушілердің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жалақы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берешегін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төлеуі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туралы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нұсқамаларын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уақтылы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орындау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қызметі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туралы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деректерді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салыстырып</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тексеру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жүргізу</w:t>
            </w:r>
            <w:proofErr w:type="spellEnd"/>
            <w:r w:rsidR="00B52040" w:rsidRPr="00AE722A">
              <w:rPr>
                <w:rFonts w:ascii="Times New Roman" w:hAnsi="Times New Roman" w:cs="Times New Roman"/>
                <w:sz w:val="28"/>
                <w:szCs w:val="28"/>
              </w:rPr>
              <w:t xml:space="preserve">   </w:t>
            </w:r>
          </w:p>
        </w:tc>
        <w:tc>
          <w:tcPr>
            <w:tcW w:w="3100" w:type="dxa"/>
          </w:tcPr>
          <w:p w14:paraId="6FC74B2D" w14:textId="2EF5294B" w:rsidR="00B52040" w:rsidRPr="00AE722A" w:rsidRDefault="004333C8" w:rsidP="00B52040">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Сәйкестендіру актісі </w:t>
            </w:r>
          </w:p>
        </w:tc>
        <w:tc>
          <w:tcPr>
            <w:tcW w:w="2549" w:type="dxa"/>
          </w:tcPr>
          <w:p w14:paraId="4B9BDFF4" w14:textId="5CF6DC78" w:rsidR="00B52040" w:rsidRPr="00AE722A" w:rsidRDefault="004333C8"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Тоқсанына 1 рет</w:t>
            </w:r>
          </w:p>
        </w:tc>
        <w:tc>
          <w:tcPr>
            <w:tcW w:w="3081" w:type="dxa"/>
          </w:tcPr>
          <w:p w14:paraId="2EC69743" w14:textId="7B1AF4D0" w:rsidR="00B52040" w:rsidRPr="00AE722A" w:rsidRDefault="004333C8" w:rsidP="004333C8">
            <w:pPr>
              <w:jc w:val="center"/>
              <w:rPr>
                <w:rFonts w:ascii="Times New Roman" w:eastAsia="Times New Roman" w:hAnsi="Times New Roman" w:cs="Times New Roman"/>
                <w:sz w:val="28"/>
                <w:szCs w:val="28"/>
              </w:rPr>
            </w:pPr>
            <w:r w:rsidRPr="00AE722A">
              <w:rPr>
                <w:rFonts w:ascii="Times New Roman" w:eastAsia="Times New Roman" w:hAnsi="Times New Roman" w:cs="Times New Roman"/>
                <w:sz w:val="28"/>
                <w:szCs w:val="28"/>
                <w:lang w:val="kk-KZ"/>
              </w:rPr>
              <w:t>ЕХӘҚМ, ӘМ</w:t>
            </w:r>
          </w:p>
        </w:tc>
      </w:tr>
      <w:tr w:rsidR="008E73D1" w:rsidRPr="00AE722A" w14:paraId="3A0F3522" w14:textId="77777777" w:rsidTr="0073070D">
        <w:tc>
          <w:tcPr>
            <w:tcW w:w="574" w:type="dxa"/>
            <w:shd w:val="clear" w:color="auto" w:fill="auto"/>
          </w:tcPr>
          <w:p w14:paraId="5806007F" w14:textId="558D4546"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18.</w:t>
            </w:r>
          </w:p>
        </w:tc>
        <w:tc>
          <w:tcPr>
            <w:tcW w:w="5255" w:type="dxa"/>
            <w:shd w:val="clear" w:color="auto" w:fill="auto"/>
          </w:tcPr>
          <w:p w14:paraId="794DDE00" w14:textId="7DF72CD3" w:rsidR="00B52040" w:rsidRPr="00AE722A" w:rsidRDefault="00602FC8" w:rsidP="00602FC8">
            <w:pPr>
              <w:tabs>
                <w:tab w:val="left" w:pos="95"/>
                <w:tab w:val="left" w:pos="709"/>
              </w:tabs>
              <w:jc w:val="both"/>
              <w:rPr>
                <w:rFonts w:ascii="Times New Roman" w:hAnsi="Times New Roman" w:cs="Times New Roman"/>
                <w:sz w:val="28"/>
                <w:szCs w:val="28"/>
              </w:rPr>
            </w:pPr>
            <w:proofErr w:type="spellStart"/>
            <w:r w:rsidRPr="00AE722A">
              <w:rPr>
                <w:rFonts w:ascii="Times New Roman" w:hAnsi="Times New Roman" w:cs="Times New Roman"/>
                <w:sz w:val="28"/>
                <w:szCs w:val="28"/>
              </w:rPr>
              <w:t>Мемлекеттік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инспекторлары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кәсіпорындарды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тексеру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барысында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берешекті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анықтау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өтеу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бөлігінде</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«Е</w:t>
            </w:r>
            <w:proofErr w:type="spellStart"/>
            <w:r w:rsidRPr="00AE722A">
              <w:rPr>
                <w:rFonts w:ascii="Times New Roman" w:hAnsi="Times New Roman" w:cs="Times New Roman"/>
                <w:sz w:val="28"/>
                <w:szCs w:val="28"/>
              </w:rPr>
              <w:t>ңбекті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қорғау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қауіпсіздік</w:t>
            </w:r>
            <w:proofErr w:type="spellEnd"/>
            <w:r w:rsidRPr="00AE722A">
              <w:rPr>
                <w:rFonts w:ascii="Times New Roman" w:hAnsi="Times New Roman" w:cs="Times New Roman"/>
                <w:sz w:val="28"/>
                <w:szCs w:val="28"/>
                <w:lang w:val="kk-KZ"/>
              </w:rPr>
              <w:t>»</w:t>
            </w:r>
            <w:r w:rsidRPr="00AE722A">
              <w:rPr>
                <w:rFonts w:ascii="Times New Roman" w:hAnsi="Times New Roman" w:cs="Times New Roman"/>
                <w:sz w:val="28"/>
                <w:szCs w:val="28"/>
              </w:rPr>
              <w:t xml:space="preserve"> ААЖ-да </w:t>
            </w:r>
            <w:proofErr w:type="spellStart"/>
            <w:r w:rsidRPr="00AE722A">
              <w:rPr>
                <w:rFonts w:ascii="Times New Roman" w:hAnsi="Times New Roman" w:cs="Times New Roman"/>
                <w:sz w:val="28"/>
                <w:szCs w:val="28"/>
              </w:rPr>
              <w:t>жалақы</w:t>
            </w:r>
            <w:proofErr w:type="spellEnd"/>
            <w:r w:rsidRPr="00AE722A">
              <w:rPr>
                <w:rFonts w:ascii="Times New Roman" w:hAnsi="Times New Roman" w:cs="Times New Roman"/>
                <w:sz w:val="28"/>
                <w:szCs w:val="28"/>
                <w:lang w:val="kk-KZ"/>
              </w:rPr>
              <w:t>ға</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берешек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Е</w:t>
            </w:r>
            <w:proofErr w:type="spellStart"/>
            <w:r w:rsidRPr="00AE722A">
              <w:rPr>
                <w:rFonts w:ascii="Times New Roman" w:hAnsi="Times New Roman" w:cs="Times New Roman"/>
                <w:sz w:val="28"/>
                <w:szCs w:val="28"/>
              </w:rPr>
              <w:t>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тәуекелдері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картасына</w:t>
            </w:r>
            <w:proofErr w:type="spellEnd"/>
            <w:r w:rsidRPr="00AE722A">
              <w:rPr>
                <w:rFonts w:ascii="Times New Roman" w:hAnsi="Times New Roman" w:cs="Times New Roman"/>
                <w:sz w:val="28"/>
                <w:szCs w:val="28"/>
              </w:rPr>
              <w:t xml:space="preserve"> </w:t>
            </w:r>
            <w:r w:rsidRPr="00AE722A">
              <w:rPr>
                <w:rFonts w:ascii="Times New Roman" w:hAnsi="Times New Roman" w:cs="Times New Roman"/>
                <w:sz w:val="28"/>
                <w:szCs w:val="28"/>
                <w:lang w:val="kk-KZ"/>
              </w:rPr>
              <w:t>«</w:t>
            </w:r>
            <w:proofErr w:type="spellStart"/>
            <w:r w:rsidRPr="00AE722A">
              <w:rPr>
                <w:rFonts w:ascii="Times New Roman" w:hAnsi="Times New Roman" w:cs="Times New Roman"/>
                <w:sz w:val="28"/>
                <w:szCs w:val="28"/>
              </w:rPr>
              <w:t>Еңбекті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қорғау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қауіпсіздік</w:t>
            </w:r>
            <w:proofErr w:type="spellEnd"/>
            <w:r w:rsidRPr="00AE722A">
              <w:rPr>
                <w:rFonts w:ascii="Times New Roman" w:hAnsi="Times New Roman" w:cs="Times New Roman"/>
                <w:sz w:val="28"/>
                <w:szCs w:val="28"/>
                <w:lang w:val="kk-KZ"/>
              </w:rPr>
              <w:t>»</w:t>
            </w:r>
            <w:r w:rsidRPr="00AE722A">
              <w:rPr>
                <w:rFonts w:ascii="Times New Roman" w:hAnsi="Times New Roman" w:cs="Times New Roman"/>
                <w:sz w:val="28"/>
                <w:szCs w:val="28"/>
              </w:rPr>
              <w:t xml:space="preserve"> ААЖ-дан </w:t>
            </w:r>
            <w:proofErr w:type="spellStart"/>
            <w:r w:rsidRPr="00AE722A">
              <w:rPr>
                <w:rFonts w:ascii="Times New Roman" w:hAnsi="Times New Roman" w:cs="Times New Roman"/>
                <w:sz w:val="28"/>
                <w:szCs w:val="28"/>
              </w:rPr>
              <w:t>деректерді</w:t>
            </w:r>
            <w:proofErr w:type="spellEnd"/>
            <w:r w:rsidRPr="00AE722A">
              <w:rPr>
                <w:rFonts w:ascii="Times New Roman" w:hAnsi="Times New Roman" w:cs="Times New Roman"/>
                <w:sz w:val="28"/>
                <w:szCs w:val="28"/>
              </w:rPr>
              <w:t xml:space="preserve"> беру </w:t>
            </w:r>
            <w:proofErr w:type="spellStart"/>
            <w:r w:rsidRPr="00AE722A">
              <w:rPr>
                <w:rFonts w:ascii="Times New Roman" w:hAnsi="Times New Roman" w:cs="Times New Roman"/>
                <w:sz w:val="28"/>
                <w:szCs w:val="28"/>
              </w:rPr>
              <w:t>бөлігінде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жалақы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берешекті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цифрландыру</w:t>
            </w:r>
            <w:proofErr w:type="spellEnd"/>
            <w:r w:rsidRPr="00AE722A">
              <w:rPr>
                <w:rFonts w:ascii="Times New Roman" w:hAnsi="Times New Roman" w:cs="Times New Roman"/>
                <w:sz w:val="28"/>
                <w:szCs w:val="28"/>
                <w:lang w:val="kk-KZ"/>
              </w:rPr>
              <w:t xml:space="preserve"> </w:t>
            </w:r>
          </w:p>
        </w:tc>
        <w:tc>
          <w:tcPr>
            <w:tcW w:w="3100" w:type="dxa"/>
            <w:shd w:val="clear" w:color="auto" w:fill="auto"/>
          </w:tcPr>
          <w:p w14:paraId="3B4AAC59" w14:textId="17AA9450" w:rsidR="00B52040" w:rsidRPr="00AE722A" w:rsidRDefault="00602FC8" w:rsidP="00B52040">
            <w:pPr>
              <w:tabs>
                <w:tab w:val="left" w:pos="315"/>
              </w:tabs>
              <w:ind w:left="-108" w:right="-108"/>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Цифрландыру</w:t>
            </w:r>
          </w:p>
        </w:tc>
        <w:tc>
          <w:tcPr>
            <w:tcW w:w="2549" w:type="dxa"/>
            <w:shd w:val="clear" w:color="auto" w:fill="auto"/>
          </w:tcPr>
          <w:p w14:paraId="3AC2A009" w14:textId="409353F6"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2025</w:t>
            </w:r>
            <w:r w:rsidR="00602FC8" w:rsidRPr="00AE722A">
              <w:rPr>
                <w:rFonts w:ascii="Times New Roman" w:hAnsi="Times New Roman" w:cs="Times New Roman"/>
                <w:sz w:val="28"/>
                <w:szCs w:val="28"/>
                <w:lang w:val="kk-KZ"/>
              </w:rPr>
              <w:t xml:space="preserve"> жыл</w:t>
            </w:r>
          </w:p>
        </w:tc>
        <w:tc>
          <w:tcPr>
            <w:tcW w:w="3081" w:type="dxa"/>
            <w:shd w:val="clear" w:color="auto" w:fill="auto"/>
          </w:tcPr>
          <w:p w14:paraId="57823A9B" w14:textId="5AA4B8D3" w:rsidR="00B52040" w:rsidRPr="00AE722A" w:rsidRDefault="00602FC8" w:rsidP="00B52040">
            <w:pPr>
              <w:jc w:val="center"/>
              <w:rPr>
                <w:rFonts w:ascii="Times New Roman" w:eastAsia="Times New Roman" w:hAnsi="Times New Roman" w:cs="Times New Roman"/>
                <w:sz w:val="28"/>
                <w:szCs w:val="28"/>
                <w:lang w:val="kk-KZ"/>
              </w:rPr>
            </w:pPr>
            <w:r w:rsidRPr="00AE722A">
              <w:rPr>
                <w:rFonts w:ascii="Times New Roman" w:eastAsia="Times New Roman" w:hAnsi="Times New Roman" w:cs="Times New Roman"/>
                <w:sz w:val="28"/>
                <w:szCs w:val="28"/>
                <w:lang w:val="kk-KZ"/>
              </w:rPr>
              <w:t>ЕХӘҚМ</w:t>
            </w:r>
          </w:p>
        </w:tc>
      </w:tr>
      <w:tr w:rsidR="008E73D1" w:rsidRPr="00AE722A" w14:paraId="59D37AF1" w14:textId="77777777" w:rsidTr="0073070D">
        <w:tc>
          <w:tcPr>
            <w:tcW w:w="574" w:type="dxa"/>
            <w:shd w:val="clear" w:color="auto" w:fill="auto"/>
          </w:tcPr>
          <w:p w14:paraId="7476379C" w14:textId="31DF6D71"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 xml:space="preserve">19. </w:t>
            </w:r>
          </w:p>
        </w:tc>
        <w:tc>
          <w:tcPr>
            <w:tcW w:w="5255" w:type="dxa"/>
            <w:shd w:val="clear" w:color="auto" w:fill="auto"/>
          </w:tcPr>
          <w:p w14:paraId="764048D7" w14:textId="0E7FA87F" w:rsidR="00B52040" w:rsidRPr="00AE722A" w:rsidRDefault="00F967FA" w:rsidP="00702E0E">
            <w:pPr>
              <w:tabs>
                <w:tab w:val="left" w:pos="95"/>
                <w:tab w:val="left" w:pos="709"/>
              </w:tabs>
              <w:jc w:val="both"/>
              <w:rPr>
                <w:rFonts w:ascii="Times New Roman" w:hAnsi="Times New Roman" w:cs="Times New Roman"/>
                <w:sz w:val="28"/>
                <w:szCs w:val="28"/>
              </w:rPr>
            </w:pPr>
            <w:proofErr w:type="spellStart"/>
            <w:r w:rsidRPr="00AE722A">
              <w:rPr>
                <w:rFonts w:ascii="Times New Roman" w:hAnsi="Times New Roman" w:cs="Times New Roman"/>
                <w:sz w:val="28"/>
                <w:szCs w:val="28"/>
              </w:rPr>
              <w:t>Атқарушылық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жүргізу</w:t>
            </w:r>
            <w:proofErr w:type="spellEnd"/>
            <w:r w:rsidRPr="00AE722A">
              <w:rPr>
                <w:rFonts w:ascii="Times New Roman" w:hAnsi="Times New Roman" w:cs="Times New Roman"/>
                <w:sz w:val="28"/>
                <w:szCs w:val="28"/>
                <w:lang w:val="kk-KZ"/>
              </w:rPr>
              <w:t>дің</w:t>
            </w:r>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жалақы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берешек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бөлігінде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Әділет</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министрлігінің</w:t>
            </w:r>
            <w:proofErr w:type="spellEnd"/>
            <w:r w:rsidRPr="00AE722A">
              <w:rPr>
                <w:rFonts w:ascii="Times New Roman" w:hAnsi="Times New Roman" w:cs="Times New Roman"/>
                <w:sz w:val="28"/>
                <w:szCs w:val="28"/>
              </w:rPr>
              <w:t xml:space="preserve"> ААЖ-мен интеграция </w:t>
            </w:r>
            <w:proofErr w:type="spellStart"/>
            <w:r w:rsidRPr="00AE722A">
              <w:rPr>
                <w:rFonts w:ascii="Times New Roman" w:hAnsi="Times New Roman" w:cs="Times New Roman"/>
                <w:sz w:val="28"/>
                <w:szCs w:val="28"/>
              </w:rPr>
              <w:t>жүргізу</w:t>
            </w:r>
            <w:proofErr w:type="spellEnd"/>
          </w:p>
        </w:tc>
        <w:tc>
          <w:tcPr>
            <w:tcW w:w="3100" w:type="dxa"/>
            <w:shd w:val="clear" w:color="auto" w:fill="auto"/>
          </w:tcPr>
          <w:p w14:paraId="1B3752F9" w14:textId="77777777" w:rsidR="00B52040" w:rsidRPr="00AE722A" w:rsidRDefault="00B52040" w:rsidP="00B52040">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rPr>
              <w:t>Интеграция</w:t>
            </w:r>
          </w:p>
        </w:tc>
        <w:tc>
          <w:tcPr>
            <w:tcW w:w="2549" w:type="dxa"/>
            <w:shd w:val="clear" w:color="auto" w:fill="auto"/>
          </w:tcPr>
          <w:p w14:paraId="3CA5303B" w14:textId="77777777" w:rsidR="00702E0E" w:rsidRPr="00AE722A" w:rsidRDefault="00702E0E" w:rsidP="00702E0E">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2025 жылғы </w:t>
            </w:r>
          </w:p>
          <w:p w14:paraId="3476DF78" w14:textId="406B28D4" w:rsidR="00B52040" w:rsidRPr="00AE722A" w:rsidRDefault="00702E0E" w:rsidP="003B453C">
            <w:pPr>
              <w:jc w:val="center"/>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1-жартыжылдық </w:t>
            </w:r>
          </w:p>
        </w:tc>
        <w:tc>
          <w:tcPr>
            <w:tcW w:w="3081" w:type="dxa"/>
            <w:shd w:val="clear" w:color="auto" w:fill="auto"/>
          </w:tcPr>
          <w:p w14:paraId="4F67BD3C" w14:textId="2D183309" w:rsidR="00B52040" w:rsidRPr="00AE722A" w:rsidRDefault="003B453C" w:rsidP="00B52040">
            <w:pPr>
              <w:jc w:val="center"/>
              <w:rPr>
                <w:rFonts w:ascii="Times New Roman" w:eastAsia="Times New Roman" w:hAnsi="Times New Roman" w:cs="Times New Roman"/>
                <w:sz w:val="28"/>
                <w:szCs w:val="28"/>
                <w:lang w:val="kk-KZ"/>
              </w:rPr>
            </w:pPr>
            <w:r w:rsidRPr="00AE722A">
              <w:rPr>
                <w:rFonts w:ascii="Times New Roman" w:eastAsia="Times New Roman" w:hAnsi="Times New Roman" w:cs="Times New Roman"/>
                <w:sz w:val="28"/>
                <w:szCs w:val="28"/>
                <w:lang w:val="kk-KZ"/>
              </w:rPr>
              <w:t>ЕХӘҚМ, ӘМ</w:t>
            </w:r>
          </w:p>
        </w:tc>
      </w:tr>
      <w:tr w:rsidR="00B52040" w:rsidRPr="00AE722A" w14:paraId="037F4761" w14:textId="77777777" w:rsidTr="00877B99">
        <w:tc>
          <w:tcPr>
            <w:tcW w:w="14559" w:type="dxa"/>
            <w:gridSpan w:val="5"/>
            <w:shd w:val="clear" w:color="auto" w:fill="auto"/>
          </w:tcPr>
          <w:p w14:paraId="6E927429" w14:textId="0C5826AC" w:rsidR="00B52040" w:rsidRPr="00AE722A" w:rsidRDefault="0092716E" w:rsidP="00B52040">
            <w:pPr>
              <w:pStyle w:val="a3"/>
              <w:numPr>
                <w:ilvl w:val="0"/>
                <w:numId w:val="1"/>
              </w:numPr>
              <w:spacing w:after="0" w:line="240" w:lineRule="auto"/>
              <w:jc w:val="center"/>
              <w:rPr>
                <w:rFonts w:ascii="Times New Roman" w:hAnsi="Times New Roman"/>
                <w:b/>
                <w:sz w:val="28"/>
                <w:szCs w:val="28"/>
              </w:rPr>
            </w:pPr>
            <w:proofErr w:type="spellStart"/>
            <w:r w:rsidRPr="00AE722A">
              <w:rPr>
                <w:rFonts w:ascii="Times New Roman" w:hAnsi="Times New Roman"/>
                <w:b/>
                <w:sz w:val="28"/>
                <w:szCs w:val="28"/>
              </w:rPr>
              <w:lastRenderedPageBreak/>
              <w:t>Босатылатын</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жұмыскерлерді</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жұмыспен</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қамтамасыз</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ету</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жөніндегі</w:t>
            </w:r>
            <w:proofErr w:type="spellEnd"/>
            <w:r w:rsidRPr="00AE722A">
              <w:rPr>
                <w:rFonts w:ascii="Times New Roman" w:hAnsi="Times New Roman"/>
                <w:b/>
                <w:sz w:val="28"/>
                <w:szCs w:val="28"/>
              </w:rPr>
              <w:t xml:space="preserve"> </w:t>
            </w:r>
            <w:proofErr w:type="spellStart"/>
            <w:r w:rsidRPr="00AE722A">
              <w:rPr>
                <w:rFonts w:ascii="Times New Roman" w:hAnsi="Times New Roman"/>
                <w:b/>
                <w:sz w:val="28"/>
                <w:szCs w:val="28"/>
              </w:rPr>
              <w:t>шаралар</w:t>
            </w:r>
            <w:proofErr w:type="spellEnd"/>
          </w:p>
        </w:tc>
      </w:tr>
      <w:tr w:rsidR="008E73D1" w:rsidRPr="00AE722A" w14:paraId="7035A0AA" w14:textId="77777777" w:rsidTr="0073070D">
        <w:tc>
          <w:tcPr>
            <w:tcW w:w="574" w:type="dxa"/>
          </w:tcPr>
          <w:p w14:paraId="2C0FE305" w14:textId="5CECC0B8"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20.</w:t>
            </w:r>
          </w:p>
        </w:tc>
        <w:tc>
          <w:tcPr>
            <w:tcW w:w="5255" w:type="dxa"/>
          </w:tcPr>
          <w:p w14:paraId="7884FC6C" w14:textId="526FBDC4" w:rsidR="00B52040" w:rsidRPr="00AE722A" w:rsidRDefault="00272E1E" w:rsidP="00A8132F">
            <w:pPr>
              <w:jc w:val="both"/>
              <w:rPr>
                <w:rFonts w:ascii="Times New Roman" w:eastAsia="Times New Roman" w:hAnsi="Times New Roman" w:cs="Times New Roman"/>
                <w:iCs/>
                <w:sz w:val="28"/>
                <w:szCs w:val="28"/>
                <w:lang w:eastAsia="kk-KZ"/>
              </w:rPr>
            </w:pPr>
            <w:proofErr w:type="spellStart"/>
            <w:r w:rsidRPr="00AE722A">
              <w:rPr>
                <w:rFonts w:ascii="Times New Roman" w:eastAsia="Times New Roman" w:hAnsi="Times New Roman" w:cs="Times New Roman"/>
                <w:iCs/>
                <w:sz w:val="28"/>
                <w:szCs w:val="28"/>
                <w:lang w:eastAsia="kk-KZ"/>
              </w:rPr>
              <w:t>Мердігерлік</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сервистік</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кәсіпорындар</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қызметкерлерінің</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әлеуметтік</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тұрақтылығын</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қамтамасыз</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ету</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мәселесін</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олармен</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ұзақ</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мерзімді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кезеңдерге</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қызмет</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көрсетуге</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келісімшарттар</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жасасу</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арқылы</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пысықтау</w:t>
            </w:r>
            <w:proofErr w:type="spellEnd"/>
          </w:p>
        </w:tc>
        <w:tc>
          <w:tcPr>
            <w:tcW w:w="3100" w:type="dxa"/>
          </w:tcPr>
          <w:p w14:paraId="20D4B1A0" w14:textId="6392AB9D" w:rsidR="006C581D" w:rsidRPr="00AE722A" w:rsidRDefault="006C581D" w:rsidP="006C581D">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Ұзақ мерзімді контракт жасасу </w:t>
            </w:r>
          </w:p>
          <w:p w14:paraId="1AAEFA4E" w14:textId="030FE00E" w:rsidR="00B52040" w:rsidRPr="00AE722A" w:rsidRDefault="00B52040" w:rsidP="00B52040">
            <w:pPr>
              <w:tabs>
                <w:tab w:val="left" w:pos="315"/>
              </w:tabs>
              <w:ind w:left="-108" w:right="-108"/>
              <w:jc w:val="center"/>
              <w:rPr>
                <w:rFonts w:ascii="Times New Roman" w:hAnsi="Times New Roman" w:cs="Times New Roman"/>
                <w:sz w:val="28"/>
                <w:szCs w:val="28"/>
              </w:rPr>
            </w:pPr>
          </w:p>
        </w:tc>
        <w:tc>
          <w:tcPr>
            <w:tcW w:w="2549" w:type="dxa"/>
          </w:tcPr>
          <w:p w14:paraId="45C53822" w14:textId="7E44BBEA" w:rsidR="00B52040" w:rsidRPr="00AE722A" w:rsidRDefault="00A14DBB"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Тұрақты негізде </w:t>
            </w:r>
          </w:p>
        </w:tc>
        <w:tc>
          <w:tcPr>
            <w:tcW w:w="3081" w:type="dxa"/>
          </w:tcPr>
          <w:p w14:paraId="5E7601F3" w14:textId="3CAA916D" w:rsidR="00B52040" w:rsidRPr="00AE722A" w:rsidRDefault="00885E22" w:rsidP="00B52040">
            <w:pPr>
              <w:jc w:val="center"/>
              <w:rPr>
                <w:rFonts w:ascii="Times New Roman" w:hAnsi="Times New Roman" w:cs="Times New Roman"/>
                <w:bCs/>
                <w:iCs/>
                <w:sz w:val="28"/>
                <w:szCs w:val="28"/>
                <w:lang w:eastAsia="ru-RU"/>
              </w:rPr>
            </w:pPr>
            <w:r w:rsidRPr="00AE722A">
              <w:rPr>
                <w:rFonts w:ascii="Times New Roman" w:hAnsi="Times New Roman" w:cs="Times New Roman"/>
                <w:bCs/>
                <w:iCs/>
                <w:sz w:val="28"/>
                <w:szCs w:val="28"/>
                <w:lang w:val="kk-KZ" w:eastAsia="ru-RU"/>
              </w:rPr>
              <w:t xml:space="preserve">ЭМ, ӨҚМ, КМ, АШМ, </w:t>
            </w:r>
            <w:r w:rsidRPr="00AE722A">
              <w:rPr>
                <w:rFonts w:ascii="Times New Roman" w:hAnsi="Times New Roman" w:cs="Times New Roman"/>
                <w:sz w:val="28"/>
                <w:szCs w:val="28"/>
                <w:lang w:val="kk-KZ"/>
              </w:rPr>
              <w:t>«Самұрық-Қазына» ҰӘҚ» АҚ (келісім бойынша), ЖАО</w:t>
            </w:r>
          </w:p>
        </w:tc>
      </w:tr>
      <w:tr w:rsidR="008E73D1" w:rsidRPr="00AE722A" w14:paraId="52F705A7" w14:textId="77777777" w:rsidTr="0073070D">
        <w:tc>
          <w:tcPr>
            <w:tcW w:w="574" w:type="dxa"/>
            <w:shd w:val="clear" w:color="auto" w:fill="auto"/>
          </w:tcPr>
          <w:p w14:paraId="54618E58" w14:textId="01AA2D10"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21.</w:t>
            </w:r>
          </w:p>
        </w:tc>
        <w:tc>
          <w:tcPr>
            <w:tcW w:w="5255" w:type="dxa"/>
            <w:shd w:val="clear" w:color="auto" w:fill="auto"/>
          </w:tcPr>
          <w:p w14:paraId="3D9EB816" w14:textId="4B26B2FB" w:rsidR="00B52040" w:rsidRPr="00AE722A" w:rsidRDefault="001438CA" w:rsidP="00B52040">
            <w:pPr>
              <w:jc w:val="both"/>
              <w:rPr>
                <w:rFonts w:ascii="Times New Roman" w:eastAsia="Times New Roman" w:hAnsi="Times New Roman" w:cs="Times New Roman"/>
                <w:iCs/>
                <w:sz w:val="28"/>
                <w:szCs w:val="28"/>
                <w:lang w:eastAsia="kk-KZ"/>
              </w:rPr>
            </w:pPr>
            <w:proofErr w:type="spellStart"/>
            <w:r w:rsidRPr="00AE722A">
              <w:rPr>
                <w:rFonts w:ascii="Times New Roman" w:eastAsia="Times New Roman" w:hAnsi="Times New Roman" w:cs="Times New Roman"/>
                <w:iCs/>
                <w:sz w:val="28"/>
                <w:szCs w:val="28"/>
                <w:lang w:eastAsia="kk-KZ"/>
              </w:rPr>
              <w:t>Қызметкерлерді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жаппай</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босату</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күтілетін</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еңбек</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тәуекелдері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картасына</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мердігер</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ұйымдарды</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қоса</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отырып</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ірі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кәсіпорындар</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үшін</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еңбек</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саласындағы</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жағдайды</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бағалау</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жөніндегі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сервисті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әзірлеу</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жөніндегі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мәселені</w:t>
            </w:r>
            <w:proofErr w:type="spellEnd"/>
            <w:r w:rsidRPr="00AE722A">
              <w:rPr>
                <w:rFonts w:ascii="Times New Roman" w:eastAsia="Times New Roman" w:hAnsi="Times New Roman" w:cs="Times New Roman"/>
                <w:iCs/>
                <w:sz w:val="28"/>
                <w:szCs w:val="28"/>
                <w:lang w:eastAsia="kk-KZ"/>
              </w:rPr>
              <w:t xml:space="preserve"> </w:t>
            </w:r>
            <w:proofErr w:type="spellStart"/>
            <w:r w:rsidRPr="00AE722A">
              <w:rPr>
                <w:rFonts w:ascii="Times New Roman" w:eastAsia="Times New Roman" w:hAnsi="Times New Roman" w:cs="Times New Roman"/>
                <w:iCs/>
                <w:sz w:val="28"/>
                <w:szCs w:val="28"/>
                <w:lang w:eastAsia="kk-KZ"/>
              </w:rPr>
              <w:t>қарау</w:t>
            </w:r>
            <w:proofErr w:type="spellEnd"/>
            <w:r w:rsidR="00B52040" w:rsidRPr="00AE722A">
              <w:rPr>
                <w:rFonts w:ascii="Times New Roman" w:eastAsia="Times New Roman" w:hAnsi="Times New Roman" w:cs="Times New Roman"/>
                <w:iCs/>
                <w:sz w:val="28"/>
                <w:szCs w:val="28"/>
                <w:lang w:eastAsia="kk-KZ"/>
              </w:rPr>
              <w:t xml:space="preserve"> </w:t>
            </w:r>
          </w:p>
        </w:tc>
        <w:tc>
          <w:tcPr>
            <w:tcW w:w="3100" w:type="dxa"/>
            <w:shd w:val="clear" w:color="auto" w:fill="auto"/>
          </w:tcPr>
          <w:p w14:paraId="2AEADDFA" w14:textId="1DFF47E6" w:rsidR="00B52040" w:rsidRPr="00AE722A" w:rsidRDefault="001438CA" w:rsidP="001438CA">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sz w:val="28"/>
                <w:szCs w:val="28"/>
                <w:lang w:val="kk-KZ"/>
              </w:rPr>
              <w:t>Еңбек тәуекелдері картасын толықтыру жөніндегі анықтама</w:t>
            </w:r>
          </w:p>
        </w:tc>
        <w:tc>
          <w:tcPr>
            <w:tcW w:w="2549" w:type="dxa"/>
            <w:shd w:val="clear" w:color="auto" w:fill="auto"/>
          </w:tcPr>
          <w:p w14:paraId="0F529458" w14:textId="77777777" w:rsidR="00B52040" w:rsidRPr="00AE722A" w:rsidRDefault="00B52040" w:rsidP="00B52040">
            <w:pPr>
              <w:jc w:val="center"/>
              <w:rPr>
                <w:rFonts w:ascii="Times New Roman" w:hAnsi="Times New Roman" w:cs="Times New Roman"/>
                <w:sz w:val="28"/>
                <w:szCs w:val="28"/>
              </w:rPr>
            </w:pPr>
          </w:p>
          <w:p w14:paraId="6E11A33F" w14:textId="546234C8"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 </w:t>
            </w:r>
            <w:r w:rsidR="001438CA" w:rsidRPr="00AE722A">
              <w:rPr>
                <w:rFonts w:ascii="Times New Roman" w:hAnsi="Times New Roman" w:cs="Times New Roman"/>
                <w:sz w:val="28"/>
                <w:szCs w:val="28"/>
                <w:lang w:val="kk-KZ"/>
              </w:rPr>
              <w:t>жыл</w:t>
            </w:r>
          </w:p>
        </w:tc>
        <w:tc>
          <w:tcPr>
            <w:tcW w:w="3081" w:type="dxa"/>
            <w:shd w:val="clear" w:color="auto" w:fill="auto"/>
          </w:tcPr>
          <w:p w14:paraId="35B09954" w14:textId="4EE86F58" w:rsidR="00B52040" w:rsidRPr="00AE722A" w:rsidRDefault="001438CA" w:rsidP="000E51EC">
            <w:pPr>
              <w:jc w:val="center"/>
              <w:rPr>
                <w:rFonts w:ascii="Times New Roman" w:hAnsi="Times New Roman" w:cs="Times New Roman"/>
                <w:bCs/>
                <w:iCs/>
                <w:sz w:val="28"/>
                <w:szCs w:val="28"/>
                <w:lang w:val="kk-KZ" w:eastAsia="ru-RU"/>
              </w:rPr>
            </w:pPr>
            <w:r w:rsidRPr="00AE722A">
              <w:rPr>
                <w:rFonts w:ascii="Times New Roman" w:hAnsi="Times New Roman" w:cs="Times New Roman"/>
                <w:bCs/>
                <w:iCs/>
                <w:sz w:val="28"/>
                <w:szCs w:val="28"/>
                <w:lang w:val="kk-KZ" w:eastAsia="ru-RU"/>
              </w:rPr>
              <w:t xml:space="preserve">ЕХӘҚМ, ЖАО, ЭМ, АШМ, </w:t>
            </w:r>
            <w:r w:rsidR="007F3D8C" w:rsidRPr="00AE722A">
              <w:rPr>
                <w:rFonts w:ascii="Times New Roman" w:hAnsi="Times New Roman" w:cs="Times New Roman"/>
                <w:bCs/>
                <w:iCs/>
                <w:sz w:val="28"/>
                <w:szCs w:val="28"/>
                <w:lang w:val="kk-KZ" w:eastAsia="ru-RU"/>
              </w:rPr>
              <w:t>ҚМ</w:t>
            </w:r>
            <w:r w:rsidRPr="00AE722A">
              <w:rPr>
                <w:rFonts w:ascii="Times New Roman" w:hAnsi="Times New Roman" w:cs="Times New Roman"/>
                <w:bCs/>
                <w:iCs/>
                <w:sz w:val="28"/>
                <w:szCs w:val="28"/>
                <w:lang w:val="kk-KZ" w:eastAsia="ru-RU"/>
              </w:rPr>
              <w:t xml:space="preserve">, ЦДИАӨМ, КМ, ДСМ, ҒЖБМ, ЭТРМ, </w:t>
            </w:r>
            <w:r w:rsidR="000E51EC" w:rsidRPr="00AE722A">
              <w:rPr>
                <w:rFonts w:ascii="Times New Roman" w:hAnsi="Times New Roman" w:cs="Times New Roman"/>
                <w:bCs/>
                <w:iCs/>
                <w:sz w:val="28"/>
                <w:szCs w:val="28"/>
                <w:lang w:val="kk-KZ" w:eastAsia="ru-RU"/>
              </w:rPr>
              <w:t xml:space="preserve">ОАМ, ӨҚМ, </w:t>
            </w:r>
            <w:r w:rsidR="000E51EC" w:rsidRPr="00AE722A">
              <w:rPr>
                <w:rFonts w:ascii="Times New Roman" w:hAnsi="Times New Roman" w:cs="Times New Roman"/>
                <w:sz w:val="28"/>
                <w:szCs w:val="28"/>
                <w:lang w:val="kk-KZ"/>
              </w:rPr>
              <w:t>РКБ (келісім бойынша), РЖБ (келісім бойынша)</w:t>
            </w:r>
          </w:p>
        </w:tc>
      </w:tr>
      <w:tr w:rsidR="00B52040" w:rsidRPr="00AE722A" w14:paraId="57BA97E2" w14:textId="77777777" w:rsidTr="00877B99">
        <w:trPr>
          <w:trHeight w:val="349"/>
        </w:trPr>
        <w:tc>
          <w:tcPr>
            <w:tcW w:w="14559" w:type="dxa"/>
            <w:gridSpan w:val="5"/>
            <w:shd w:val="clear" w:color="auto" w:fill="auto"/>
          </w:tcPr>
          <w:p w14:paraId="69A0C536" w14:textId="3D7795B0" w:rsidR="00B52040" w:rsidRPr="00AE722A" w:rsidRDefault="000E51EC" w:rsidP="00B52040">
            <w:pPr>
              <w:pStyle w:val="a3"/>
              <w:numPr>
                <w:ilvl w:val="0"/>
                <w:numId w:val="1"/>
              </w:numPr>
              <w:spacing w:after="0" w:line="240" w:lineRule="auto"/>
              <w:jc w:val="center"/>
              <w:rPr>
                <w:rFonts w:ascii="Times New Roman" w:hAnsi="Times New Roman"/>
                <w:bCs/>
                <w:iCs/>
                <w:sz w:val="28"/>
                <w:szCs w:val="28"/>
                <w:lang w:val="kk-KZ" w:eastAsia="ru-RU"/>
              </w:rPr>
            </w:pPr>
            <w:r w:rsidRPr="00AE722A">
              <w:rPr>
                <w:rFonts w:ascii="Times New Roman" w:hAnsi="Times New Roman"/>
                <w:b/>
                <w:sz w:val="28"/>
                <w:szCs w:val="28"/>
                <w:lang w:val="kk-KZ"/>
              </w:rPr>
              <w:t>Еңбек дауларын алдын алудың заңнамалық шаралары</w:t>
            </w:r>
          </w:p>
        </w:tc>
      </w:tr>
      <w:tr w:rsidR="008E73D1" w:rsidRPr="00AE722A" w14:paraId="5BC895E6" w14:textId="77777777" w:rsidTr="0073070D">
        <w:tc>
          <w:tcPr>
            <w:tcW w:w="574" w:type="dxa"/>
          </w:tcPr>
          <w:p w14:paraId="2C61AF31" w14:textId="6A236F92" w:rsidR="00B52040" w:rsidRPr="00AE722A" w:rsidRDefault="00B52040" w:rsidP="00B52040">
            <w:pPr>
              <w:rPr>
                <w:rFonts w:ascii="Times New Roman" w:hAnsi="Times New Roman" w:cs="Times New Roman"/>
                <w:sz w:val="28"/>
                <w:szCs w:val="28"/>
                <w:lang w:val="kk-KZ"/>
              </w:rPr>
            </w:pPr>
            <w:r w:rsidRPr="00AE722A">
              <w:rPr>
                <w:rFonts w:ascii="Times New Roman" w:hAnsi="Times New Roman" w:cs="Times New Roman"/>
                <w:sz w:val="28"/>
                <w:szCs w:val="28"/>
                <w:lang w:val="kk-KZ"/>
              </w:rPr>
              <w:t>22.</w:t>
            </w:r>
          </w:p>
        </w:tc>
        <w:tc>
          <w:tcPr>
            <w:tcW w:w="5255" w:type="dxa"/>
          </w:tcPr>
          <w:p w14:paraId="3A8AA878" w14:textId="2CE81D39" w:rsidR="00B52040" w:rsidRPr="00AE722A" w:rsidRDefault="00A477EA" w:rsidP="00B52040">
            <w:pPr>
              <w:jc w:val="both"/>
              <w:rPr>
                <w:rFonts w:ascii="Times New Roman" w:hAnsi="Times New Roman" w:cs="Times New Roman"/>
                <w:sz w:val="28"/>
                <w:szCs w:val="28"/>
                <w:lang w:val="kk-KZ"/>
              </w:rPr>
            </w:pPr>
            <w:r w:rsidRPr="00AE722A">
              <w:rPr>
                <w:rFonts w:ascii="Times New Roman" w:hAnsi="Times New Roman" w:cs="Times New Roman"/>
                <w:sz w:val="28"/>
                <w:szCs w:val="28"/>
                <w:lang w:val="kk-KZ"/>
              </w:rPr>
              <w:t>Қоғамдық бақылау жүргізу тәртібін заңнамалық бекіту арқылы еңбек заңнамасының сақталуына қоғамдық бақылаудың рөлін күшейту</w:t>
            </w:r>
          </w:p>
        </w:tc>
        <w:tc>
          <w:tcPr>
            <w:tcW w:w="3100" w:type="dxa"/>
          </w:tcPr>
          <w:p w14:paraId="32E67EC0" w14:textId="5E778E56" w:rsidR="00B52040" w:rsidRPr="00AE722A" w:rsidRDefault="00A477EA" w:rsidP="00A477EA">
            <w:pPr>
              <w:tabs>
                <w:tab w:val="left" w:pos="315"/>
              </w:tabs>
              <w:ind w:left="-108" w:right="-108"/>
              <w:jc w:val="center"/>
              <w:rPr>
                <w:rFonts w:ascii="Times New Roman" w:hAnsi="Times New Roman" w:cs="Times New Roman"/>
                <w:sz w:val="28"/>
                <w:szCs w:val="28"/>
              </w:rPr>
            </w:pPr>
            <w:r w:rsidRPr="00AE722A">
              <w:rPr>
                <w:rFonts w:ascii="Times New Roman" w:hAnsi="Times New Roman" w:cs="Times New Roman"/>
                <w:color w:val="000000"/>
                <w:spacing w:val="2"/>
                <w:sz w:val="28"/>
                <w:szCs w:val="28"/>
                <w:lang w:val="kk-KZ"/>
              </w:rPr>
              <w:t>Заң жобасына ұсыныстар</w:t>
            </w:r>
          </w:p>
        </w:tc>
        <w:tc>
          <w:tcPr>
            <w:tcW w:w="2549" w:type="dxa"/>
          </w:tcPr>
          <w:p w14:paraId="4F9966A3" w14:textId="2A63A918"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 </w:t>
            </w:r>
            <w:r w:rsidR="00A477EA" w:rsidRPr="00AE722A">
              <w:rPr>
                <w:rFonts w:ascii="Times New Roman" w:hAnsi="Times New Roman" w:cs="Times New Roman"/>
                <w:sz w:val="28"/>
                <w:szCs w:val="28"/>
                <w:lang w:val="kk-KZ"/>
              </w:rPr>
              <w:t>жыл</w:t>
            </w:r>
          </w:p>
        </w:tc>
        <w:tc>
          <w:tcPr>
            <w:tcW w:w="3081" w:type="dxa"/>
            <w:shd w:val="clear" w:color="auto" w:fill="auto"/>
          </w:tcPr>
          <w:p w14:paraId="4B0361B7" w14:textId="124100AD" w:rsidR="00B52040" w:rsidRPr="00AE722A" w:rsidRDefault="006C1F16" w:rsidP="00B52040">
            <w:pPr>
              <w:jc w:val="center"/>
              <w:rPr>
                <w:rFonts w:ascii="Times New Roman" w:hAnsi="Times New Roman" w:cs="Times New Roman"/>
                <w:bCs/>
                <w:iCs/>
                <w:sz w:val="28"/>
                <w:szCs w:val="28"/>
                <w:lang w:eastAsia="ru-RU"/>
              </w:rPr>
            </w:pPr>
            <w:r w:rsidRPr="00AE722A">
              <w:rPr>
                <w:rFonts w:ascii="Times New Roman" w:hAnsi="Times New Roman" w:cs="Times New Roman"/>
                <w:sz w:val="28"/>
                <w:szCs w:val="28"/>
                <w:lang w:val="kk-KZ"/>
              </w:rPr>
              <w:t>ЕХӘҚМ, РЖБ (келісім бойынша)</w:t>
            </w:r>
          </w:p>
        </w:tc>
      </w:tr>
      <w:tr w:rsidR="008E73D1" w:rsidRPr="00AE722A" w14:paraId="5ACEA1B5" w14:textId="77777777" w:rsidTr="0073070D">
        <w:trPr>
          <w:trHeight w:val="1355"/>
        </w:trPr>
        <w:tc>
          <w:tcPr>
            <w:tcW w:w="574" w:type="dxa"/>
          </w:tcPr>
          <w:p w14:paraId="392B9264" w14:textId="27FA9569" w:rsidR="00B52040" w:rsidRPr="00AE722A" w:rsidRDefault="00B52040" w:rsidP="00B52040">
            <w:pPr>
              <w:rPr>
                <w:rFonts w:ascii="Times New Roman" w:hAnsi="Times New Roman" w:cs="Times New Roman"/>
                <w:sz w:val="28"/>
                <w:szCs w:val="28"/>
                <w:lang w:val="kk-KZ"/>
              </w:rPr>
            </w:pPr>
            <w:r w:rsidRPr="00AE722A">
              <w:rPr>
                <w:rFonts w:ascii="Times New Roman" w:hAnsi="Times New Roman" w:cs="Times New Roman"/>
                <w:sz w:val="28"/>
                <w:szCs w:val="28"/>
                <w:lang w:val="kk-KZ"/>
              </w:rPr>
              <w:t>23.</w:t>
            </w:r>
          </w:p>
        </w:tc>
        <w:tc>
          <w:tcPr>
            <w:tcW w:w="5255" w:type="dxa"/>
          </w:tcPr>
          <w:p w14:paraId="579BC724" w14:textId="4A6AFB1F" w:rsidR="00B52040" w:rsidRPr="00AE722A" w:rsidRDefault="006C1F16" w:rsidP="00B52040">
            <w:pPr>
              <w:jc w:val="both"/>
              <w:rPr>
                <w:rFonts w:ascii="Times New Roman" w:eastAsia="Times New Roman" w:hAnsi="Times New Roman" w:cs="Times New Roman"/>
                <w:iCs/>
                <w:sz w:val="28"/>
                <w:szCs w:val="28"/>
                <w:lang w:val="kk-KZ" w:eastAsia="kk-KZ"/>
              </w:rPr>
            </w:pPr>
            <w:r w:rsidRPr="00AE722A">
              <w:rPr>
                <w:rFonts w:ascii="Times New Roman" w:hAnsi="Times New Roman" w:cs="Times New Roman"/>
                <w:sz w:val="28"/>
                <w:szCs w:val="28"/>
                <w:lang w:val="kk-KZ"/>
              </w:rPr>
              <w:t>ҚР еңбек заңнамасын бұзғаны үшін жұмыс берушілердің әкімшілік жауапкершілігін күшейту</w:t>
            </w:r>
          </w:p>
        </w:tc>
        <w:tc>
          <w:tcPr>
            <w:tcW w:w="3100" w:type="dxa"/>
          </w:tcPr>
          <w:p w14:paraId="0E338E7E" w14:textId="27A1924B" w:rsidR="00B52040" w:rsidRPr="00AE722A" w:rsidRDefault="006C1F16" w:rsidP="00B52040">
            <w:pPr>
              <w:tabs>
                <w:tab w:val="left" w:pos="315"/>
              </w:tabs>
              <w:ind w:left="-108" w:right="-108"/>
              <w:jc w:val="center"/>
              <w:rPr>
                <w:rFonts w:ascii="Times New Roman" w:hAnsi="Times New Roman" w:cs="Times New Roman"/>
                <w:sz w:val="28"/>
                <w:szCs w:val="28"/>
                <w:lang w:val="kk-KZ"/>
              </w:rPr>
            </w:pPr>
            <w:r w:rsidRPr="00AE722A">
              <w:rPr>
                <w:rFonts w:ascii="Times New Roman" w:hAnsi="Times New Roman" w:cs="Times New Roman"/>
                <w:color w:val="000000"/>
                <w:spacing w:val="2"/>
                <w:sz w:val="28"/>
                <w:szCs w:val="28"/>
                <w:lang w:val="kk-KZ"/>
              </w:rPr>
              <w:t>«Әкімшілік құқық бұзушылық туралы» Қазақстан Республикасының кодексіне өзгерістер енгізу</w:t>
            </w:r>
          </w:p>
        </w:tc>
        <w:tc>
          <w:tcPr>
            <w:tcW w:w="2549" w:type="dxa"/>
          </w:tcPr>
          <w:p w14:paraId="6AEE2627" w14:textId="51537DC4"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2025-2026 </w:t>
            </w:r>
            <w:r w:rsidR="00440362" w:rsidRPr="00AE722A">
              <w:rPr>
                <w:rFonts w:ascii="Times New Roman" w:hAnsi="Times New Roman" w:cs="Times New Roman"/>
                <w:sz w:val="28"/>
                <w:szCs w:val="28"/>
                <w:lang w:val="kk-KZ"/>
              </w:rPr>
              <w:t>жылдар</w:t>
            </w:r>
          </w:p>
        </w:tc>
        <w:tc>
          <w:tcPr>
            <w:tcW w:w="3081" w:type="dxa"/>
          </w:tcPr>
          <w:p w14:paraId="4D3A90B7" w14:textId="7C592128" w:rsidR="00B52040" w:rsidRPr="00AE722A" w:rsidRDefault="00440362" w:rsidP="00B52040">
            <w:pPr>
              <w:jc w:val="center"/>
              <w:rPr>
                <w:rFonts w:ascii="Times New Roman" w:hAnsi="Times New Roman" w:cs="Times New Roman"/>
                <w:bCs/>
                <w:iCs/>
                <w:sz w:val="28"/>
                <w:szCs w:val="28"/>
                <w:lang w:eastAsia="ru-RU"/>
              </w:rPr>
            </w:pPr>
            <w:r w:rsidRPr="00AE722A">
              <w:rPr>
                <w:rFonts w:ascii="Times New Roman" w:hAnsi="Times New Roman" w:cs="Times New Roman"/>
                <w:color w:val="000000"/>
                <w:spacing w:val="2"/>
                <w:sz w:val="28"/>
                <w:szCs w:val="28"/>
                <w:lang w:val="kk-KZ"/>
              </w:rPr>
              <w:t xml:space="preserve">ЕХӘҚМ, </w:t>
            </w:r>
            <w:r w:rsidRPr="00AE722A">
              <w:rPr>
                <w:rFonts w:ascii="Times New Roman" w:hAnsi="Times New Roman" w:cs="Times New Roman"/>
                <w:sz w:val="28"/>
                <w:szCs w:val="28"/>
                <w:lang w:val="kk-KZ"/>
              </w:rPr>
              <w:t>РЖБ (келісім бойынша)</w:t>
            </w:r>
          </w:p>
        </w:tc>
      </w:tr>
      <w:tr w:rsidR="008E73D1" w:rsidRPr="00AE722A" w14:paraId="690E6DE1" w14:textId="77777777" w:rsidTr="0073070D">
        <w:tc>
          <w:tcPr>
            <w:tcW w:w="574" w:type="dxa"/>
          </w:tcPr>
          <w:p w14:paraId="441E85CE" w14:textId="1DDC5E62" w:rsidR="00B52040" w:rsidRPr="00AE722A" w:rsidRDefault="00B52040" w:rsidP="00B52040">
            <w:pPr>
              <w:rPr>
                <w:rFonts w:ascii="Times New Roman" w:hAnsi="Times New Roman" w:cs="Times New Roman"/>
                <w:sz w:val="28"/>
                <w:szCs w:val="28"/>
                <w:lang w:val="kk-KZ"/>
              </w:rPr>
            </w:pPr>
            <w:r w:rsidRPr="00AE722A">
              <w:rPr>
                <w:rFonts w:ascii="Times New Roman" w:hAnsi="Times New Roman" w:cs="Times New Roman"/>
                <w:sz w:val="28"/>
                <w:szCs w:val="28"/>
                <w:lang w:val="kk-KZ"/>
              </w:rPr>
              <w:t>24.</w:t>
            </w:r>
          </w:p>
        </w:tc>
        <w:tc>
          <w:tcPr>
            <w:tcW w:w="5255" w:type="dxa"/>
          </w:tcPr>
          <w:p w14:paraId="61FFFCA3" w14:textId="7CAEC8AB" w:rsidR="00B52040" w:rsidRPr="00AE722A" w:rsidRDefault="00440362" w:rsidP="00440362">
            <w:pPr>
              <w:jc w:val="both"/>
              <w:rPr>
                <w:rFonts w:ascii="Times New Roman" w:hAnsi="Times New Roman" w:cs="Times New Roman"/>
                <w:sz w:val="28"/>
                <w:szCs w:val="28"/>
                <w:lang w:val="kk-KZ"/>
              </w:rPr>
            </w:pPr>
            <w:r w:rsidRPr="00AE722A">
              <w:rPr>
                <w:rFonts w:ascii="Times New Roman" w:hAnsi="Times New Roman" w:cs="Times New Roman"/>
                <w:sz w:val="28"/>
                <w:szCs w:val="28"/>
                <w:lang w:val="kk-KZ"/>
              </w:rPr>
              <w:t>Еңбек дауларының алдын алу және шешу мәселелері жөніндегі өңірлік кеңестер туралы үлгілік ережені әзірлеу</w:t>
            </w:r>
          </w:p>
        </w:tc>
        <w:tc>
          <w:tcPr>
            <w:tcW w:w="3100" w:type="dxa"/>
          </w:tcPr>
          <w:p w14:paraId="348BDA06" w14:textId="5FD6356D" w:rsidR="00B52040" w:rsidRPr="00AE722A" w:rsidRDefault="00440362" w:rsidP="00B52040">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Үлгілік ереже</w:t>
            </w:r>
          </w:p>
        </w:tc>
        <w:tc>
          <w:tcPr>
            <w:tcW w:w="2549" w:type="dxa"/>
          </w:tcPr>
          <w:p w14:paraId="7437E5BA" w14:textId="4E045906" w:rsidR="00B52040" w:rsidRPr="00AE722A" w:rsidRDefault="008E73D1" w:rsidP="008E73D1">
            <w:pPr>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2025 жылғы </w:t>
            </w:r>
            <w:r w:rsidRPr="00AE722A">
              <w:rPr>
                <w:rFonts w:ascii="Times New Roman" w:hAnsi="Times New Roman" w:cs="Times New Roman"/>
                <w:sz w:val="28"/>
                <w:szCs w:val="28"/>
                <w:lang w:val="kk-KZ"/>
              </w:rPr>
              <w:br/>
              <w:t>1-жартыжылдық</w:t>
            </w:r>
          </w:p>
        </w:tc>
        <w:tc>
          <w:tcPr>
            <w:tcW w:w="3081" w:type="dxa"/>
          </w:tcPr>
          <w:p w14:paraId="1F7510B3" w14:textId="5F6B1174" w:rsidR="00B52040" w:rsidRPr="00AE722A" w:rsidRDefault="00CB373A" w:rsidP="00B52040">
            <w:pPr>
              <w:ind w:right="-107"/>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 xml:space="preserve">ЕХӘҚМ, ЖАО, </w:t>
            </w:r>
            <w:r w:rsidRPr="00AE722A">
              <w:rPr>
                <w:rFonts w:ascii="Times New Roman" w:hAnsi="Times New Roman" w:cs="Times New Roman"/>
                <w:sz w:val="28"/>
                <w:szCs w:val="28"/>
                <w:lang w:val="kk-KZ"/>
              </w:rPr>
              <w:t>РЖБ (келісім бойынша)</w:t>
            </w:r>
          </w:p>
        </w:tc>
      </w:tr>
      <w:tr w:rsidR="00B52040" w:rsidRPr="00AE722A" w14:paraId="5D03C30B" w14:textId="77777777" w:rsidTr="00877B99">
        <w:tc>
          <w:tcPr>
            <w:tcW w:w="14559" w:type="dxa"/>
            <w:gridSpan w:val="5"/>
            <w:shd w:val="clear" w:color="auto" w:fill="auto"/>
          </w:tcPr>
          <w:p w14:paraId="699A3C2F" w14:textId="535833C1" w:rsidR="00B52040" w:rsidRPr="00AE722A" w:rsidRDefault="001F284E" w:rsidP="00B52040">
            <w:pPr>
              <w:pStyle w:val="a3"/>
              <w:numPr>
                <w:ilvl w:val="0"/>
                <w:numId w:val="1"/>
              </w:numPr>
              <w:spacing w:after="0" w:line="240" w:lineRule="auto"/>
              <w:ind w:right="-107"/>
              <w:jc w:val="center"/>
              <w:rPr>
                <w:rFonts w:ascii="Times New Roman" w:hAnsi="Times New Roman"/>
                <w:b/>
                <w:sz w:val="28"/>
                <w:szCs w:val="28"/>
              </w:rPr>
            </w:pPr>
            <w:r w:rsidRPr="00AE722A">
              <w:rPr>
                <w:rFonts w:ascii="Times New Roman" w:hAnsi="Times New Roman"/>
                <w:b/>
                <w:sz w:val="28"/>
                <w:szCs w:val="28"/>
                <w:lang w:val="kk-KZ"/>
              </w:rPr>
              <w:lastRenderedPageBreak/>
              <w:t xml:space="preserve">Салалық және өңірлік деңгейде </w:t>
            </w:r>
            <w:r w:rsidR="00F0442C" w:rsidRPr="00AE722A">
              <w:rPr>
                <w:rFonts w:ascii="Times New Roman" w:hAnsi="Times New Roman"/>
                <w:b/>
                <w:sz w:val="28"/>
                <w:szCs w:val="28"/>
                <w:lang w:val="kk-KZ"/>
              </w:rPr>
              <w:t xml:space="preserve">әлеуеттік диалогты кеңейту жөніндегі шаралар </w:t>
            </w:r>
          </w:p>
        </w:tc>
      </w:tr>
      <w:tr w:rsidR="008E73D1" w:rsidRPr="00AE722A" w14:paraId="7F6F246B" w14:textId="77777777" w:rsidTr="0073070D">
        <w:tc>
          <w:tcPr>
            <w:tcW w:w="574" w:type="dxa"/>
          </w:tcPr>
          <w:p w14:paraId="745E7361" w14:textId="4E84835F"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2</w:t>
            </w:r>
            <w:r w:rsidRPr="00AE722A">
              <w:rPr>
                <w:rFonts w:ascii="Times New Roman" w:hAnsi="Times New Roman" w:cs="Times New Roman"/>
                <w:sz w:val="28"/>
                <w:szCs w:val="28"/>
                <w:lang w:val="kk-KZ"/>
              </w:rPr>
              <w:t>5</w:t>
            </w:r>
            <w:r w:rsidRPr="00AE722A">
              <w:rPr>
                <w:rFonts w:ascii="Times New Roman" w:hAnsi="Times New Roman" w:cs="Times New Roman"/>
                <w:sz w:val="28"/>
                <w:szCs w:val="28"/>
              </w:rPr>
              <w:t>.</w:t>
            </w:r>
          </w:p>
        </w:tc>
        <w:tc>
          <w:tcPr>
            <w:tcW w:w="5255" w:type="dxa"/>
          </w:tcPr>
          <w:p w14:paraId="159D8FBC" w14:textId="77777777" w:rsidR="00CB373A" w:rsidRPr="00AE722A" w:rsidRDefault="00CB373A" w:rsidP="00B52040">
            <w:pPr>
              <w:jc w:val="both"/>
              <w:rPr>
                <w:rFonts w:ascii="Times New Roman" w:hAnsi="Times New Roman" w:cs="Times New Roman"/>
                <w:sz w:val="28"/>
                <w:szCs w:val="28"/>
                <w:lang w:val="kk-KZ"/>
              </w:rPr>
            </w:pPr>
            <w:proofErr w:type="spellStart"/>
            <w:r w:rsidRPr="00AE722A">
              <w:rPr>
                <w:rFonts w:ascii="Times New Roman" w:hAnsi="Times New Roman" w:cs="Times New Roman"/>
                <w:sz w:val="28"/>
                <w:szCs w:val="28"/>
              </w:rPr>
              <w:t>Салалық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келісімдер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
          <w:p w14:paraId="095405DA" w14:textId="77777777" w:rsidR="00CB373A" w:rsidRPr="00AE722A" w:rsidRDefault="00CB373A" w:rsidP="00B52040">
            <w:pPr>
              <w:jc w:val="both"/>
              <w:rPr>
                <w:rFonts w:ascii="Times New Roman" w:hAnsi="Times New Roman" w:cs="Times New Roman"/>
                <w:sz w:val="28"/>
                <w:szCs w:val="28"/>
                <w:lang w:val="kk-KZ"/>
              </w:rPr>
            </w:pPr>
            <w:r w:rsidRPr="00AE722A">
              <w:rPr>
                <w:rFonts w:ascii="Times New Roman" w:hAnsi="Times New Roman" w:cs="Times New Roman"/>
                <w:sz w:val="28"/>
                <w:szCs w:val="28"/>
              </w:rPr>
              <w:t xml:space="preserve">а)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диалогпен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қамтылмаған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салаларда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келісімдер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жасасу</w:t>
            </w:r>
            <w:proofErr w:type="spellEnd"/>
            <w:r w:rsidRPr="00AE722A">
              <w:rPr>
                <w:rFonts w:ascii="Times New Roman" w:hAnsi="Times New Roman" w:cs="Times New Roman"/>
                <w:sz w:val="28"/>
                <w:szCs w:val="28"/>
              </w:rPr>
              <w:t xml:space="preserve">; </w:t>
            </w:r>
          </w:p>
          <w:p w14:paraId="4BF6CE64" w14:textId="77777777" w:rsidR="00CB373A" w:rsidRPr="00AE722A" w:rsidRDefault="00CB373A" w:rsidP="00B52040">
            <w:pPr>
              <w:jc w:val="both"/>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б) салалардың әлеуметтік әріптестігі және әлеуметтік және еңбек қатынастарын реттеу жөніндегі салалық келісімдердің мазмұнын, ең төменгі тарифтік мөлшерлемелерді (айлықақыларды), разрядаралық коэффициенттердің ең төменгі мәндерін, зиянды және ауыр және қауіпті еңбек жағдайлары бар жұмыстарда істейтін қызметкерлерге қосымша ақы белгілеу тәртібін қоса алғанда, саланың еңбегіне ақы төлеу жүйесін толық бекіту мәніне қайта қарау; </w:t>
            </w:r>
          </w:p>
          <w:p w14:paraId="667D5024" w14:textId="61B64378" w:rsidR="00B52040" w:rsidRPr="00AE722A" w:rsidRDefault="00CB373A" w:rsidP="001F284E">
            <w:pPr>
              <w:jc w:val="both"/>
              <w:rPr>
                <w:rFonts w:ascii="Times New Roman" w:hAnsi="Times New Roman" w:cs="Times New Roman"/>
                <w:sz w:val="28"/>
                <w:szCs w:val="28"/>
                <w:lang w:val="kk-KZ"/>
              </w:rPr>
            </w:pPr>
            <w:r w:rsidRPr="00AE722A">
              <w:rPr>
                <w:rFonts w:ascii="Times New Roman" w:hAnsi="Times New Roman" w:cs="Times New Roman"/>
                <w:sz w:val="28"/>
                <w:szCs w:val="28"/>
                <w:lang w:val="kk-KZ"/>
              </w:rPr>
              <w:t>в) салалық келісімдерде бекітілген ережелерді ескере отырып, ұжымдық шарттар жасасу бойынша саланың жұмыс берушілерімен ақпараттық-түсіндіру жұмыстарын жүргізу шеңберінде әлеуметтік әріптестердің өзара іс-қимылын күшейту</w:t>
            </w:r>
            <w:r w:rsidR="001F284E" w:rsidRPr="00AE722A">
              <w:rPr>
                <w:rFonts w:ascii="Times New Roman" w:hAnsi="Times New Roman" w:cs="Times New Roman"/>
                <w:sz w:val="28"/>
                <w:szCs w:val="28"/>
                <w:lang w:val="kk-KZ"/>
              </w:rPr>
              <w:t xml:space="preserve">. </w:t>
            </w:r>
          </w:p>
        </w:tc>
        <w:tc>
          <w:tcPr>
            <w:tcW w:w="3100" w:type="dxa"/>
          </w:tcPr>
          <w:p w14:paraId="70785150" w14:textId="3C59B2D9" w:rsidR="00B52040" w:rsidRPr="00AE722A" w:rsidRDefault="001F284E" w:rsidP="001F284E">
            <w:pPr>
              <w:jc w:val="center"/>
              <w:rPr>
                <w:rFonts w:ascii="Times New Roman" w:hAnsi="Times New Roman" w:cs="Times New Roman"/>
                <w:sz w:val="28"/>
                <w:szCs w:val="28"/>
              </w:rPr>
            </w:pPr>
            <w:r w:rsidRPr="00AE722A">
              <w:rPr>
                <w:rFonts w:ascii="Times New Roman" w:hAnsi="Times New Roman" w:cs="Times New Roman"/>
                <w:sz w:val="28"/>
                <w:szCs w:val="28"/>
                <w:lang w:val="kk-KZ"/>
              </w:rPr>
              <w:t>Салалық келісімдер</w:t>
            </w:r>
          </w:p>
        </w:tc>
        <w:tc>
          <w:tcPr>
            <w:tcW w:w="2549" w:type="dxa"/>
          </w:tcPr>
          <w:p w14:paraId="52D45AE7" w14:textId="1EB16663" w:rsidR="00B52040" w:rsidRPr="00AE722A" w:rsidRDefault="001F284E" w:rsidP="001F284E">
            <w:pPr>
              <w:jc w:val="center"/>
              <w:rPr>
                <w:rFonts w:ascii="Times New Roman" w:hAnsi="Times New Roman" w:cs="Times New Roman"/>
                <w:sz w:val="28"/>
                <w:szCs w:val="28"/>
              </w:rPr>
            </w:pPr>
            <w:r w:rsidRPr="00AE722A">
              <w:rPr>
                <w:rFonts w:ascii="Times New Roman" w:hAnsi="Times New Roman" w:cs="Times New Roman"/>
                <w:sz w:val="28"/>
                <w:szCs w:val="28"/>
                <w:lang w:val="kk-KZ"/>
              </w:rPr>
              <w:t>2025 жыл ішінде</w:t>
            </w:r>
          </w:p>
        </w:tc>
        <w:tc>
          <w:tcPr>
            <w:tcW w:w="3081" w:type="dxa"/>
          </w:tcPr>
          <w:p w14:paraId="37B03F0A" w14:textId="63E2F852" w:rsidR="00B52040" w:rsidRPr="00AE722A" w:rsidRDefault="001F284E"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ОМО, РКБ (келісім бойынша), РЖБ (келісім бойынша)</w:t>
            </w:r>
          </w:p>
        </w:tc>
      </w:tr>
      <w:tr w:rsidR="008E73D1" w:rsidRPr="00AE722A" w14:paraId="68F7E8EB" w14:textId="77777777" w:rsidTr="0073070D">
        <w:tc>
          <w:tcPr>
            <w:tcW w:w="574" w:type="dxa"/>
          </w:tcPr>
          <w:p w14:paraId="65D50924" w14:textId="30E30846"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 xml:space="preserve"> 2</w:t>
            </w:r>
            <w:r w:rsidRPr="00AE722A">
              <w:rPr>
                <w:rFonts w:ascii="Times New Roman" w:hAnsi="Times New Roman" w:cs="Times New Roman"/>
                <w:sz w:val="28"/>
                <w:szCs w:val="28"/>
                <w:lang w:val="kk-KZ"/>
              </w:rPr>
              <w:t>6</w:t>
            </w:r>
            <w:r w:rsidRPr="00AE722A">
              <w:rPr>
                <w:rFonts w:ascii="Times New Roman" w:hAnsi="Times New Roman" w:cs="Times New Roman"/>
                <w:sz w:val="28"/>
                <w:szCs w:val="28"/>
              </w:rPr>
              <w:t>.</w:t>
            </w:r>
          </w:p>
        </w:tc>
        <w:tc>
          <w:tcPr>
            <w:tcW w:w="5255" w:type="dxa"/>
          </w:tcPr>
          <w:p w14:paraId="38CC960D" w14:textId="3463468B" w:rsidR="00B52040" w:rsidRPr="00AE722A" w:rsidRDefault="00A00BC3" w:rsidP="00186298">
            <w:pPr>
              <w:ind w:right="-7"/>
              <w:contextualSpacing/>
              <w:jc w:val="both"/>
              <w:rPr>
                <w:rFonts w:ascii="Times New Roman" w:eastAsia="Times New Roman" w:hAnsi="Times New Roman" w:cs="Times New Roman"/>
                <w:sz w:val="28"/>
                <w:szCs w:val="28"/>
                <w:lang w:eastAsia="ru-RU"/>
              </w:rPr>
            </w:pPr>
            <w:proofErr w:type="spellStart"/>
            <w:r w:rsidRPr="00AE722A">
              <w:rPr>
                <w:rFonts w:ascii="Times New Roman" w:eastAsia="Times New Roman" w:hAnsi="Times New Roman" w:cs="Times New Roman"/>
                <w:sz w:val="28"/>
                <w:szCs w:val="28"/>
                <w:lang w:eastAsia="ru-RU"/>
              </w:rPr>
              <w:t>Саладағы</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әлеуметтік</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диалогты</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дамыту</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бойынша</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әлеуметтік</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әріптестік</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және</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әлеуметтік</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және</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еңбек</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қатынастарын</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реттеу</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жөніндегі</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салалық</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комиссиялар</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шеңберінде</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жұмысты</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жүзеге</w:t>
            </w:r>
            <w:proofErr w:type="spellEnd"/>
            <w:r w:rsidRPr="00AE722A">
              <w:rPr>
                <w:rFonts w:ascii="Times New Roman" w:eastAsia="Times New Roman" w:hAnsi="Times New Roman" w:cs="Times New Roman"/>
                <w:sz w:val="28"/>
                <w:szCs w:val="28"/>
                <w:lang w:eastAsia="ru-RU"/>
              </w:rPr>
              <w:t xml:space="preserve"> </w:t>
            </w:r>
            <w:proofErr w:type="spellStart"/>
            <w:r w:rsidRPr="00AE722A">
              <w:rPr>
                <w:rFonts w:ascii="Times New Roman" w:eastAsia="Times New Roman" w:hAnsi="Times New Roman" w:cs="Times New Roman"/>
                <w:sz w:val="28"/>
                <w:szCs w:val="28"/>
                <w:lang w:eastAsia="ru-RU"/>
              </w:rPr>
              <w:t>асыру</w:t>
            </w:r>
            <w:proofErr w:type="spellEnd"/>
            <w:r w:rsidR="00186298" w:rsidRPr="00AE722A">
              <w:rPr>
                <w:rFonts w:ascii="Times New Roman" w:eastAsia="Times New Roman" w:hAnsi="Times New Roman" w:cs="Times New Roman"/>
                <w:sz w:val="28"/>
                <w:szCs w:val="28"/>
                <w:lang w:val="kk-KZ" w:eastAsia="ru-RU"/>
              </w:rPr>
              <w:t xml:space="preserve"> </w:t>
            </w:r>
          </w:p>
        </w:tc>
        <w:tc>
          <w:tcPr>
            <w:tcW w:w="3100" w:type="dxa"/>
          </w:tcPr>
          <w:p w14:paraId="1BA540C0" w14:textId="49F3F854" w:rsidR="00B52040" w:rsidRPr="00AE722A" w:rsidRDefault="00186298" w:rsidP="00B52040">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Салалық үшжақты комиссия хаттамасы</w:t>
            </w:r>
          </w:p>
        </w:tc>
        <w:tc>
          <w:tcPr>
            <w:tcW w:w="2549" w:type="dxa"/>
          </w:tcPr>
          <w:p w14:paraId="2DB1B8ED" w14:textId="588BFD39" w:rsidR="00B52040" w:rsidRPr="00AE722A" w:rsidRDefault="0013396A"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Жартыжылда 1 рет</w:t>
            </w:r>
          </w:p>
        </w:tc>
        <w:tc>
          <w:tcPr>
            <w:tcW w:w="3081" w:type="dxa"/>
          </w:tcPr>
          <w:p w14:paraId="074B25DB" w14:textId="55575B05" w:rsidR="00B52040" w:rsidRPr="00AE722A" w:rsidRDefault="0013396A" w:rsidP="00B52040">
            <w:pPr>
              <w:ind w:right="-107"/>
              <w:jc w:val="center"/>
              <w:rPr>
                <w:rFonts w:ascii="Times New Roman" w:hAnsi="Times New Roman" w:cs="Times New Roman"/>
                <w:sz w:val="28"/>
                <w:szCs w:val="28"/>
                <w:shd w:val="clear" w:color="auto" w:fill="FFFFFF"/>
              </w:rPr>
            </w:pPr>
            <w:r w:rsidRPr="00AE722A">
              <w:rPr>
                <w:rFonts w:ascii="Times New Roman" w:hAnsi="Times New Roman" w:cs="Times New Roman"/>
                <w:sz w:val="28"/>
                <w:szCs w:val="28"/>
                <w:shd w:val="clear" w:color="auto" w:fill="FFFFFF"/>
                <w:lang w:val="kk-KZ"/>
              </w:rPr>
              <w:t xml:space="preserve">ЭМ, АШМ, ҚМ, ЦДИАӨМ, КМ, ДСМ, ҒЖБМ, ЭТРМ, ОАМ, ӨҚМ, </w:t>
            </w:r>
            <w:r w:rsidRPr="00AE722A">
              <w:rPr>
                <w:rFonts w:ascii="Times New Roman" w:hAnsi="Times New Roman" w:cs="Times New Roman"/>
                <w:sz w:val="28"/>
                <w:szCs w:val="28"/>
                <w:lang w:val="kk-KZ"/>
              </w:rPr>
              <w:t>РЖБ (келісім бойынша)</w:t>
            </w:r>
          </w:p>
        </w:tc>
      </w:tr>
      <w:tr w:rsidR="008E73D1" w:rsidRPr="00AE722A" w14:paraId="3F6F0418" w14:textId="77777777" w:rsidTr="0073070D">
        <w:tc>
          <w:tcPr>
            <w:tcW w:w="574" w:type="dxa"/>
          </w:tcPr>
          <w:p w14:paraId="09AF7F94" w14:textId="4E9AB4FB"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lastRenderedPageBreak/>
              <w:t>2</w:t>
            </w:r>
            <w:r w:rsidRPr="00AE722A">
              <w:rPr>
                <w:rFonts w:ascii="Times New Roman" w:hAnsi="Times New Roman" w:cs="Times New Roman"/>
                <w:sz w:val="28"/>
                <w:szCs w:val="28"/>
                <w:lang w:val="kk-KZ"/>
              </w:rPr>
              <w:t>7</w:t>
            </w:r>
            <w:r w:rsidRPr="00AE722A">
              <w:rPr>
                <w:rFonts w:ascii="Times New Roman" w:hAnsi="Times New Roman" w:cs="Times New Roman"/>
                <w:sz w:val="28"/>
                <w:szCs w:val="28"/>
              </w:rPr>
              <w:t>.</w:t>
            </w:r>
          </w:p>
        </w:tc>
        <w:tc>
          <w:tcPr>
            <w:tcW w:w="5255" w:type="dxa"/>
          </w:tcPr>
          <w:p w14:paraId="4C37E9E9" w14:textId="77777777" w:rsidR="00B52040" w:rsidRDefault="0013396A" w:rsidP="0013396A">
            <w:pPr>
              <w:ind w:right="-7"/>
              <w:contextualSpacing/>
              <w:jc w:val="both"/>
              <w:rPr>
                <w:rFonts w:ascii="Times New Roman" w:hAnsi="Times New Roman" w:cs="Times New Roman"/>
                <w:sz w:val="28"/>
                <w:szCs w:val="28"/>
              </w:rPr>
            </w:pPr>
            <w:proofErr w:type="spellStart"/>
            <w:r w:rsidRPr="00AE722A">
              <w:rPr>
                <w:rFonts w:ascii="Times New Roman" w:hAnsi="Times New Roman" w:cs="Times New Roman"/>
                <w:sz w:val="28"/>
                <w:szCs w:val="28"/>
              </w:rPr>
              <w:t>Дұрыс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диалог </w:t>
            </w:r>
            <w:proofErr w:type="spellStart"/>
            <w:r w:rsidRPr="00AE722A">
              <w:rPr>
                <w:rFonts w:ascii="Times New Roman" w:hAnsi="Times New Roman" w:cs="Times New Roman"/>
                <w:sz w:val="28"/>
                <w:szCs w:val="28"/>
              </w:rPr>
              <w:t>жүргізу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мәдениетін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тәрбиелеу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мақсатында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жұмысшы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жастар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форумдарын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дөңгелек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үстелдерді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ұжымдарының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жастар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өкілдерімен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семинарлар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өткізу</w:t>
            </w:r>
            <w:proofErr w:type="spellEnd"/>
          </w:p>
          <w:p w14:paraId="2CBDFC13" w14:textId="7F8C80D8" w:rsidR="003C31C7" w:rsidRPr="00AE722A" w:rsidRDefault="003C31C7" w:rsidP="0013396A">
            <w:pPr>
              <w:ind w:right="-7"/>
              <w:contextualSpacing/>
              <w:jc w:val="both"/>
              <w:rPr>
                <w:rFonts w:ascii="Times New Roman" w:eastAsia="Times New Roman" w:hAnsi="Times New Roman" w:cs="Times New Roman"/>
                <w:sz w:val="28"/>
                <w:szCs w:val="28"/>
                <w:lang w:eastAsia="ru-RU"/>
              </w:rPr>
            </w:pPr>
          </w:p>
        </w:tc>
        <w:tc>
          <w:tcPr>
            <w:tcW w:w="3100" w:type="dxa"/>
          </w:tcPr>
          <w:p w14:paraId="0F7C3E4C" w14:textId="46979051" w:rsidR="00B52040" w:rsidRPr="00AE722A" w:rsidRDefault="002405BB" w:rsidP="00B52040">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 xml:space="preserve">Форумдар, дөңгелек үстелдер, семинарлар </w:t>
            </w:r>
          </w:p>
        </w:tc>
        <w:tc>
          <w:tcPr>
            <w:tcW w:w="2549" w:type="dxa"/>
          </w:tcPr>
          <w:p w14:paraId="2C6E9179" w14:textId="2F9EDE5E" w:rsidR="00B52040" w:rsidRPr="00AE722A" w:rsidRDefault="008A6ED9" w:rsidP="00B52040">
            <w:pPr>
              <w:jc w:val="center"/>
              <w:rPr>
                <w:rFonts w:ascii="Times New Roman" w:hAnsi="Times New Roman" w:cs="Times New Roman"/>
                <w:sz w:val="28"/>
                <w:szCs w:val="28"/>
              </w:rPr>
            </w:pPr>
            <w:r w:rsidRPr="00AE722A">
              <w:rPr>
                <w:rFonts w:ascii="Times New Roman" w:hAnsi="Times New Roman" w:cs="Times New Roman"/>
                <w:sz w:val="28"/>
                <w:szCs w:val="28"/>
                <w:lang w:val="kk-KZ"/>
              </w:rPr>
              <w:t xml:space="preserve">Кестеге сәйкес </w:t>
            </w:r>
          </w:p>
        </w:tc>
        <w:tc>
          <w:tcPr>
            <w:tcW w:w="3081" w:type="dxa"/>
          </w:tcPr>
          <w:p w14:paraId="28CF9AB6" w14:textId="226BD672" w:rsidR="00B52040" w:rsidRPr="00AE722A" w:rsidRDefault="004F1178" w:rsidP="00B52040">
            <w:pPr>
              <w:ind w:right="-107"/>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ЕХӘҚМ, ЖАО</w:t>
            </w:r>
          </w:p>
        </w:tc>
      </w:tr>
      <w:tr w:rsidR="001B2254" w:rsidRPr="00AE722A" w14:paraId="3A8CFC99" w14:textId="77777777" w:rsidTr="0073070D">
        <w:tc>
          <w:tcPr>
            <w:tcW w:w="574" w:type="dxa"/>
          </w:tcPr>
          <w:p w14:paraId="20FCED9A" w14:textId="33825133" w:rsidR="001B2254" w:rsidRPr="00AE722A" w:rsidRDefault="001B2254" w:rsidP="001B2254">
            <w:pPr>
              <w:rPr>
                <w:rFonts w:ascii="Times New Roman" w:hAnsi="Times New Roman" w:cs="Times New Roman"/>
                <w:sz w:val="28"/>
                <w:szCs w:val="28"/>
              </w:rPr>
            </w:pPr>
            <w:r w:rsidRPr="00AE722A">
              <w:rPr>
                <w:rFonts w:ascii="Times New Roman" w:hAnsi="Times New Roman" w:cs="Times New Roman"/>
                <w:sz w:val="28"/>
                <w:szCs w:val="28"/>
              </w:rPr>
              <w:t>2</w:t>
            </w:r>
            <w:r w:rsidRPr="00AE722A">
              <w:rPr>
                <w:rFonts w:ascii="Times New Roman" w:hAnsi="Times New Roman" w:cs="Times New Roman"/>
                <w:sz w:val="28"/>
                <w:szCs w:val="28"/>
                <w:lang w:val="kk-KZ"/>
              </w:rPr>
              <w:t>8</w:t>
            </w:r>
            <w:r w:rsidRPr="00AE722A">
              <w:rPr>
                <w:rFonts w:ascii="Times New Roman" w:hAnsi="Times New Roman" w:cs="Times New Roman"/>
                <w:sz w:val="28"/>
                <w:szCs w:val="28"/>
              </w:rPr>
              <w:t>.</w:t>
            </w:r>
          </w:p>
        </w:tc>
        <w:tc>
          <w:tcPr>
            <w:tcW w:w="5255" w:type="dxa"/>
          </w:tcPr>
          <w:p w14:paraId="22340177" w14:textId="050EB665" w:rsidR="001B2254" w:rsidRPr="00AE722A" w:rsidRDefault="001B2254" w:rsidP="001B2254">
            <w:pPr>
              <w:ind w:right="-7"/>
              <w:contextualSpacing/>
              <w:jc w:val="both"/>
              <w:rPr>
                <w:rFonts w:ascii="Times New Roman" w:hAnsi="Times New Roman" w:cs="Times New Roman"/>
                <w:color w:val="000000"/>
                <w:spacing w:val="2"/>
                <w:sz w:val="28"/>
                <w:szCs w:val="28"/>
                <w:shd w:val="clear" w:color="auto" w:fill="FFFFFF"/>
              </w:rPr>
            </w:pPr>
            <w:r w:rsidRPr="00AE722A">
              <w:rPr>
                <w:rFonts w:ascii="Times New Roman" w:hAnsi="Times New Roman" w:cs="Times New Roman"/>
                <w:sz w:val="28"/>
                <w:szCs w:val="28"/>
              </w:rPr>
              <w:t xml:space="preserve">hr.enbek.kz </w:t>
            </w:r>
            <w:r w:rsidRPr="00AE722A">
              <w:rPr>
                <w:rFonts w:ascii="Times New Roman" w:hAnsi="Times New Roman" w:cs="Times New Roman"/>
                <w:sz w:val="28"/>
                <w:szCs w:val="28"/>
                <w:lang w:val="kk-KZ"/>
              </w:rPr>
              <w:t>а</w:t>
            </w:r>
            <w:proofErr w:type="spellStart"/>
            <w:r w:rsidRPr="00AE722A">
              <w:rPr>
                <w:rFonts w:ascii="Times New Roman" w:hAnsi="Times New Roman" w:cs="Times New Roman"/>
                <w:sz w:val="28"/>
                <w:szCs w:val="28"/>
              </w:rPr>
              <w:t>қпараттық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w:t>
            </w:r>
            <w:proofErr w:type="spellEnd"/>
            <w:r w:rsidRPr="00AE722A">
              <w:rPr>
                <w:rFonts w:ascii="Times New Roman" w:hAnsi="Times New Roman" w:cs="Times New Roman"/>
                <w:sz w:val="28"/>
                <w:szCs w:val="28"/>
                <w:lang w:val="kk-KZ"/>
              </w:rPr>
              <w:t>сін</w:t>
            </w:r>
            <w:r w:rsidRPr="00AE722A">
              <w:rPr>
                <w:rFonts w:ascii="Times New Roman" w:hAnsi="Times New Roman" w:cs="Times New Roman"/>
                <w:sz w:val="28"/>
                <w:szCs w:val="28"/>
              </w:rPr>
              <w:t xml:space="preserve">де </w:t>
            </w:r>
            <w:proofErr w:type="spellStart"/>
            <w:r w:rsidRPr="00AE722A">
              <w:rPr>
                <w:rFonts w:ascii="Times New Roman" w:hAnsi="Times New Roman" w:cs="Times New Roman"/>
                <w:sz w:val="28"/>
                <w:szCs w:val="28"/>
              </w:rPr>
              <w:t>қызметкерлер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кәсіподақтар</w:t>
            </w:r>
            <w:proofErr w:type="spellEnd"/>
            <w:r w:rsidRPr="00AE722A">
              <w:rPr>
                <w:rFonts w:ascii="Times New Roman" w:hAnsi="Times New Roman" w:cs="Times New Roman"/>
                <w:sz w:val="28"/>
                <w:szCs w:val="28"/>
              </w:rPr>
              <w:t xml:space="preserve">) мен </w:t>
            </w: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берушілер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арасында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электрондық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ұжымдық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шарттар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жасасудың</w:t>
            </w:r>
            <w:proofErr w:type="spellEnd"/>
            <w:r w:rsidRPr="00AE722A">
              <w:rPr>
                <w:rFonts w:ascii="Times New Roman" w:hAnsi="Times New Roman" w:cs="Times New Roman"/>
                <w:sz w:val="28"/>
                <w:szCs w:val="28"/>
              </w:rPr>
              <w:t xml:space="preserve"> бизнес-</w:t>
            </w:r>
            <w:proofErr w:type="spellStart"/>
            <w:r w:rsidRPr="00AE722A">
              <w:rPr>
                <w:rFonts w:ascii="Times New Roman" w:hAnsi="Times New Roman" w:cs="Times New Roman"/>
                <w:sz w:val="28"/>
                <w:szCs w:val="28"/>
              </w:rPr>
              <w:t>процесін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іске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асыру</w:t>
            </w:r>
            <w:proofErr w:type="spellEnd"/>
          </w:p>
        </w:tc>
        <w:tc>
          <w:tcPr>
            <w:tcW w:w="3100" w:type="dxa"/>
          </w:tcPr>
          <w:p w14:paraId="402907E0" w14:textId="71DE8CF9" w:rsidR="001B2254" w:rsidRPr="00AE722A" w:rsidRDefault="001B2254" w:rsidP="001B2254">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rPr>
              <w:t xml:space="preserve">HR.Enbek.kz </w:t>
            </w:r>
            <w:r w:rsidRPr="00AE722A">
              <w:rPr>
                <w:rFonts w:ascii="Times New Roman" w:hAnsi="Times New Roman" w:cs="Times New Roman"/>
                <w:color w:val="000000"/>
                <w:spacing w:val="2"/>
                <w:sz w:val="28"/>
                <w:szCs w:val="28"/>
                <w:lang w:val="kk-KZ"/>
              </w:rPr>
              <w:t>п</w:t>
            </w:r>
            <w:proofErr w:type="spellStart"/>
            <w:r w:rsidRPr="00AE722A">
              <w:rPr>
                <w:rFonts w:ascii="Times New Roman" w:hAnsi="Times New Roman" w:cs="Times New Roman"/>
                <w:color w:val="000000"/>
                <w:spacing w:val="2"/>
                <w:sz w:val="28"/>
                <w:szCs w:val="28"/>
              </w:rPr>
              <w:t>ортал</w:t>
            </w:r>
            <w:proofErr w:type="spellEnd"/>
            <w:r w:rsidRPr="00AE722A">
              <w:rPr>
                <w:rFonts w:ascii="Times New Roman" w:hAnsi="Times New Roman" w:cs="Times New Roman"/>
                <w:color w:val="000000"/>
                <w:spacing w:val="2"/>
                <w:sz w:val="28"/>
                <w:szCs w:val="28"/>
                <w:lang w:val="kk-KZ"/>
              </w:rPr>
              <w:t>ын</w:t>
            </w:r>
            <w:r w:rsidRPr="00AE722A">
              <w:rPr>
                <w:rFonts w:ascii="Times New Roman" w:hAnsi="Times New Roman" w:cs="Times New Roman"/>
                <w:color w:val="000000"/>
                <w:spacing w:val="2"/>
                <w:sz w:val="28"/>
                <w:szCs w:val="28"/>
              </w:rPr>
              <w:t xml:space="preserve">да </w:t>
            </w:r>
            <w:proofErr w:type="spellStart"/>
            <w:r w:rsidRPr="00AE722A">
              <w:rPr>
                <w:rFonts w:ascii="Times New Roman" w:hAnsi="Times New Roman" w:cs="Times New Roman"/>
                <w:color w:val="000000"/>
                <w:spacing w:val="2"/>
                <w:sz w:val="28"/>
                <w:szCs w:val="28"/>
              </w:rPr>
              <w:t>ұжымдық</w:t>
            </w:r>
            <w:proofErr w:type="spellEnd"/>
            <w:r w:rsidRPr="00AE722A">
              <w:rPr>
                <w:rFonts w:ascii="Times New Roman" w:hAnsi="Times New Roman" w:cs="Times New Roman"/>
                <w:color w:val="000000"/>
                <w:spacing w:val="2"/>
                <w:sz w:val="28"/>
                <w:szCs w:val="28"/>
              </w:rPr>
              <w:t xml:space="preserve"> </w:t>
            </w:r>
            <w:proofErr w:type="spellStart"/>
            <w:r w:rsidRPr="00AE722A">
              <w:rPr>
                <w:rFonts w:ascii="Times New Roman" w:hAnsi="Times New Roman" w:cs="Times New Roman"/>
                <w:color w:val="000000"/>
                <w:spacing w:val="2"/>
                <w:sz w:val="28"/>
                <w:szCs w:val="28"/>
              </w:rPr>
              <w:t>шарттар</w:t>
            </w:r>
            <w:proofErr w:type="spellEnd"/>
            <w:r w:rsidRPr="00AE722A">
              <w:rPr>
                <w:rFonts w:ascii="Times New Roman" w:hAnsi="Times New Roman" w:cs="Times New Roman"/>
                <w:color w:val="000000"/>
                <w:spacing w:val="2"/>
                <w:sz w:val="28"/>
                <w:szCs w:val="28"/>
              </w:rPr>
              <w:t xml:space="preserve"> </w:t>
            </w:r>
            <w:proofErr w:type="spellStart"/>
            <w:r w:rsidRPr="00AE722A">
              <w:rPr>
                <w:rFonts w:ascii="Times New Roman" w:hAnsi="Times New Roman" w:cs="Times New Roman"/>
                <w:color w:val="000000"/>
                <w:spacing w:val="2"/>
                <w:sz w:val="28"/>
                <w:szCs w:val="28"/>
              </w:rPr>
              <w:t>жасасу</w:t>
            </w:r>
            <w:proofErr w:type="spellEnd"/>
            <w:r w:rsidRPr="00AE722A">
              <w:rPr>
                <w:rFonts w:ascii="Times New Roman" w:hAnsi="Times New Roman" w:cs="Times New Roman"/>
                <w:color w:val="000000"/>
                <w:spacing w:val="2"/>
                <w:sz w:val="28"/>
                <w:szCs w:val="28"/>
              </w:rPr>
              <w:t xml:space="preserve"> </w:t>
            </w:r>
            <w:proofErr w:type="spellStart"/>
            <w:r w:rsidRPr="00AE722A">
              <w:rPr>
                <w:rFonts w:ascii="Times New Roman" w:hAnsi="Times New Roman" w:cs="Times New Roman"/>
                <w:color w:val="000000"/>
                <w:spacing w:val="2"/>
                <w:sz w:val="28"/>
                <w:szCs w:val="28"/>
              </w:rPr>
              <w:t>бөлімін</w:t>
            </w:r>
            <w:proofErr w:type="spellEnd"/>
            <w:r w:rsidRPr="00AE722A">
              <w:rPr>
                <w:rFonts w:ascii="Times New Roman" w:hAnsi="Times New Roman" w:cs="Times New Roman"/>
                <w:color w:val="000000"/>
                <w:spacing w:val="2"/>
                <w:sz w:val="28"/>
                <w:szCs w:val="28"/>
              </w:rPr>
              <w:t xml:space="preserve"> </w:t>
            </w:r>
            <w:proofErr w:type="spellStart"/>
            <w:r w:rsidRPr="00AE722A">
              <w:rPr>
                <w:rFonts w:ascii="Times New Roman" w:hAnsi="Times New Roman" w:cs="Times New Roman"/>
                <w:color w:val="000000"/>
                <w:spacing w:val="2"/>
                <w:sz w:val="28"/>
                <w:szCs w:val="28"/>
              </w:rPr>
              <w:t>пайдалануға</w:t>
            </w:r>
            <w:proofErr w:type="spellEnd"/>
            <w:r w:rsidRPr="00AE722A">
              <w:rPr>
                <w:rFonts w:ascii="Times New Roman" w:hAnsi="Times New Roman" w:cs="Times New Roman"/>
                <w:color w:val="000000"/>
                <w:spacing w:val="2"/>
                <w:sz w:val="28"/>
                <w:szCs w:val="28"/>
              </w:rPr>
              <w:t xml:space="preserve"> беру </w:t>
            </w:r>
          </w:p>
        </w:tc>
        <w:tc>
          <w:tcPr>
            <w:tcW w:w="2549" w:type="dxa"/>
          </w:tcPr>
          <w:p w14:paraId="011FE775" w14:textId="56A68F8C" w:rsidR="001B2254" w:rsidRPr="00AE722A" w:rsidRDefault="001B2254" w:rsidP="001B2254">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2025-2026 </w:t>
            </w:r>
            <w:r w:rsidRPr="00AE722A">
              <w:rPr>
                <w:rFonts w:ascii="Times New Roman" w:hAnsi="Times New Roman" w:cs="Times New Roman"/>
                <w:sz w:val="28"/>
                <w:szCs w:val="28"/>
                <w:lang w:val="kk-KZ"/>
              </w:rPr>
              <w:t>жылдар</w:t>
            </w:r>
          </w:p>
        </w:tc>
        <w:tc>
          <w:tcPr>
            <w:tcW w:w="3081" w:type="dxa"/>
          </w:tcPr>
          <w:p w14:paraId="3FFF2721" w14:textId="620E5166" w:rsidR="001B2254" w:rsidRPr="00AE722A" w:rsidRDefault="001B2254" w:rsidP="001B2254">
            <w:pPr>
              <w:ind w:right="-107"/>
              <w:jc w:val="center"/>
              <w:rPr>
                <w:rFonts w:ascii="Times New Roman" w:hAnsi="Times New Roman" w:cs="Times New Roman"/>
                <w:color w:val="000000"/>
                <w:spacing w:val="2"/>
                <w:sz w:val="28"/>
                <w:szCs w:val="28"/>
                <w:lang w:val="kk-KZ"/>
              </w:rPr>
            </w:pPr>
            <w:r w:rsidRPr="00AE722A">
              <w:rPr>
                <w:rFonts w:ascii="Times New Roman" w:hAnsi="Times New Roman" w:cs="Times New Roman"/>
                <w:color w:val="000000"/>
                <w:spacing w:val="2"/>
                <w:sz w:val="28"/>
                <w:szCs w:val="28"/>
                <w:lang w:val="kk-KZ"/>
              </w:rPr>
              <w:t xml:space="preserve">ЕХӘҚМ, </w:t>
            </w:r>
            <w:r w:rsidRPr="00AE722A">
              <w:rPr>
                <w:rFonts w:ascii="Times New Roman" w:hAnsi="Times New Roman" w:cs="Times New Roman"/>
                <w:sz w:val="28"/>
                <w:szCs w:val="28"/>
                <w:lang w:val="kk-KZ"/>
              </w:rPr>
              <w:t>РЖБ (келісім бойынша)</w:t>
            </w:r>
          </w:p>
        </w:tc>
      </w:tr>
      <w:tr w:rsidR="008E73D1" w:rsidRPr="00AE722A" w14:paraId="62A32B87" w14:textId="77777777" w:rsidTr="0073070D">
        <w:tc>
          <w:tcPr>
            <w:tcW w:w="574" w:type="dxa"/>
          </w:tcPr>
          <w:p w14:paraId="4DC35631" w14:textId="0FF82280"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rPr>
              <w:t>2</w:t>
            </w:r>
            <w:r w:rsidRPr="00AE722A">
              <w:rPr>
                <w:rFonts w:ascii="Times New Roman" w:hAnsi="Times New Roman" w:cs="Times New Roman"/>
                <w:sz w:val="28"/>
                <w:szCs w:val="28"/>
                <w:lang w:val="kk-KZ"/>
              </w:rPr>
              <w:t>9</w:t>
            </w:r>
            <w:r w:rsidRPr="00AE722A">
              <w:rPr>
                <w:rFonts w:ascii="Times New Roman" w:hAnsi="Times New Roman" w:cs="Times New Roman"/>
                <w:sz w:val="28"/>
                <w:szCs w:val="28"/>
              </w:rPr>
              <w:t>.</w:t>
            </w:r>
          </w:p>
        </w:tc>
        <w:tc>
          <w:tcPr>
            <w:tcW w:w="5255" w:type="dxa"/>
          </w:tcPr>
          <w:p w14:paraId="08B04965" w14:textId="77777777" w:rsidR="00B52040" w:rsidRDefault="00B84770" w:rsidP="00B52040">
            <w:pPr>
              <w:ind w:right="-7"/>
              <w:contextualSpacing/>
              <w:jc w:val="both"/>
              <w:rPr>
                <w:rFonts w:ascii="Times New Roman" w:hAnsi="Times New Roman" w:cs="Times New Roman"/>
                <w:sz w:val="28"/>
                <w:szCs w:val="28"/>
              </w:rPr>
            </w:pPr>
            <w:r w:rsidRPr="00AE722A">
              <w:rPr>
                <w:rFonts w:ascii="Times New Roman" w:hAnsi="Times New Roman" w:cs="Times New Roman"/>
                <w:sz w:val="28"/>
                <w:szCs w:val="28"/>
              </w:rPr>
              <w:t xml:space="preserve">hr.enbek.kz </w:t>
            </w:r>
            <w:proofErr w:type="spellStart"/>
            <w:r w:rsidRPr="00AE722A">
              <w:rPr>
                <w:rFonts w:ascii="Times New Roman" w:hAnsi="Times New Roman" w:cs="Times New Roman"/>
                <w:sz w:val="28"/>
                <w:szCs w:val="28"/>
              </w:rPr>
              <w:t>ақпараттық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жүйесінде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кәсіподақтардың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автоматтандырылған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орнын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кәсіподақ</w:t>
            </w:r>
            <w:proofErr w:type="spellEnd"/>
            <w:r w:rsidRPr="00AE722A">
              <w:rPr>
                <w:rFonts w:ascii="Times New Roman" w:hAnsi="Times New Roman" w:cs="Times New Roman"/>
                <w:sz w:val="28"/>
                <w:szCs w:val="28"/>
              </w:rPr>
              <w:t xml:space="preserve"> АЖО) </w:t>
            </w:r>
            <w:proofErr w:type="spellStart"/>
            <w:r w:rsidRPr="00AE722A">
              <w:rPr>
                <w:rFonts w:ascii="Times New Roman" w:hAnsi="Times New Roman" w:cs="Times New Roman"/>
                <w:sz w:val="28"/>
                <w:szCs w:val="28"/>
              </w:rPr>
              <w:t>құру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бизнес-</w:t>
            </w:r>
            <w:proofErr w:type="spellStart"/>
            <w:r w:rsidRPr="00AE722A">
              <w:rPr>
                <w:rFonts w:ascii="Times New Roman" w:hAnsi="Times New Roman" w:cs="Times New Roman"/>
                <w:sz w:val="28"/>
                <w:szCs w:val="28"/>
              </w:rPr>
              <w:t>процесті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іске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асыру</w:t>
            </w:r>
            <w:proofErr w:type="spellEnd"/>
          </w:p>
          <w:p w14:paraId="59CE831F" w14:textId="18156AD6" w:rsidR="003C31C7" w:rsidRPr="00AE722A" w:rsidRDefault="003C31C7" w:rsidP="00B52040">
            <w:pPr>
              <w:ind w:right="-7"/>
              <w:contextualSpacing/>
              <w:jc w:val="both"/>
              <w:rPr>
                <w:rFonts w:ascii="Times New Roman" w:hAnsi="Times New Roman" w:cs="Times New Roman"/>
                <w:sz w:val="28"/>
                <w:szCs w:val="28"/>
              </w:rPr>
            </w:pPr>
            <w:bookmarkStart w:id="0" w:name="_GoBack"/>
            <w:bookmarkEnd w:id="0"/>
          </w:p>
        </w:tc>
        <w:tc>
          <w:tcPr>
            <w:tcW w:w="3100" w:type="dxa"/>
          </w:tcPr>
          <w:p w14:paraId="628916A0" w14:textId="4619C451" w:rsidR="00B52040" w:rsidRPr="00AE722A" w:rsidRDefault="00B84770" w:rsidP="00B84770">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sz w:val="28"/>
                <w:szCs w:val="28"/>
              </w:rPr>
              <w:t xml:space="preserve">hr.enbek.kz </w:t>
            </w:r>
            <w:proofErr w:type="spellStart"/>
            <w:r w:rsidRPr="00AE722A">
              <w:rPr>
                <w:rFonts w:ascii="Times New Roman" w:hAnsi="Times New Roman" w:cs="Times New Roman"/>
                <w:sz w:val="28"/>
                <w:szCs w:val="28"/>
              </w:rPr>
              <w:t>ақпараттық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жүйесін</w:t>
            </w:r>
            <w:proofErr w:type="spellEnd"/>
            <w:r w:rsidRPr="00AE722A">
              <w:rPr>
                <w:rFonts w:ascii="Times New Roman" w:hAnsi="Times New Roman" w:cs="Times New Roman"/>
                <w:sz w:val="28"/>
                <w:szCs w:val="28"/>
                <w:lang w:val="kk-KZ"/>
              </w:rPr>
              <w:t>ің порталында АРМ профсоюз жүйесін іске қосу</w:t>
            </w:r>
          </w:p>
        </w:tc>
        <w:tc>
          <w:tcPr>
            <w:tcW w:w="2549" w:type="dxa"/>
          </w:tcPr>
          <w:p w14:paraId="4035D436" w14:textId="77B832EF"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2025-2026 </w:t>
            </w:r>
            <w:r w:rsidR="005A1F8B" w:rsidRPr="00AE722A">
              <w:rPr>
                <w:rFonts w:ascii="Times New Roman" w:hAnsi="Times New Roman" w:cs="Times New Roman"/>
                <w:sz w:val="28"/>
                <w:szCs w:val="28"/>
                <w:lang w:val="kk-KZ"/>
              </w:rPr>
              <w:t>жылдар</w:t>
            </w:r>
          </w:p>
        </w:tc>
        <w:tc>
          <w:tcPr>
            <w:tcW w:w="3081" w:type="dxa"/>
          </w:tcPr>
          <w:p w14:paraId="6C1AFE85" w14:textId="589B79B5" w:rsidR="00B52040" w:rsidRPr="00AE722A" w:rsidRDefault="0078038C" w:rsidP="00B52040">
            <w:pPr>
              <w:ind w:right="-107"/>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 xml:space="preserve">ЕХӘҚМ, </w:t>
            </w:r>
            <w:r w:rsidRPr="00AE722A">
              <w:rPr>
                <w:rFonts w:ascii="Times New Roman" w:hAnsi="Times New Roman" w:cs="Times New Roman"/>
                <w:sz w:val="28"/>
                <w:szCs w:val="28"/>
                <w:lang w:val="kk-KZ"/>
              </w:rPr>
              <w:t>РЖБ (келісім бойынша)</w:t>
            </w:r>
          </w:p>
        </w:tc>
      </w:tr>
      <w:tr w:rsidR="008E73D1" w:rsidRPr="00AE722A" w14:paraId="4434699B" w14:textId="77777777" w:rsidTr="0073070D">
        <w:tc>
          <w:tcPr>
            <w:tcW w:w="574" w:type="dxa"/>
            <w:shd w:val="clear" w:color="auto" w:fill="auto"/>
          </w:tcPr>
          <w:p w14:paraId="28C9B396" w14:textId="3713F50D" w:rsidR="00B52040" w:rsidRPr="00AE722A" w:rsidRDefault="00B52040" w:rsidP="00B52040">
            <w:pPr>
              <w:rPr>
                <w:rFonts w:ascii="Times New Roman" w:hAnsi="Times New Roman" w:cs="Times New Roman"/>
                <w:sz w:val="28"/>
                <w:szCs w:val="28"/>
              </w:rPr>
            </w:pPr>
            <w:r w:rsidRPr="00AE722A">
              <w:rPr>
                <w:rFonts w:ascii="Times New Roman" w:hAnsi="Times New Roman" w:cs="Times New Roman"/>
                <w:sz w:val="28"/>
                <w:szCs w:val="28"/>
                <w:lang w:val="kk-KZ"/>
              </w:rPr>
              <w:t>30</w:t>
            </w:r>
            <w:r w:rsidRPr="00AE722A">
              <w:rPr>
                <w:rFonts w:ascii="Times New Roman" w:hAnsi="Times New Roman" w:cs="Times New Roman"/>
                <w:sz w:val="28"/>
                <w:szCs w:val="28"/>
              </w:rPr>
              <w:t>.</w:t>
            </w:r>
          </w:p>
        </w:tc>
        <w:tc>
          <w:tcPr>
            <w:tcW w:w="5255" w:type="dxa"/>
            <w:shd w:val="clear" w:color="auto" w:fill="auto"/>
          </w:tcPr>
          <w:p w14:paraId="5CFB374A" w14:textId="2077FA50" w:rsidR="00B52040" w:rsidRPr="00AE722A" w:rsidRDefault="0078038C" w:rsidP="0078038C">
            <w:pPr>
              <w:ind w:right="-7"/>
              <w:contextualSpacing/>
              <w:jc w:val="both"/>
              <w:rPr>
                <w:rFonts w:ascii="Times New Roman" w:hAnsi="Times New Roman" w:cs="Times New Roman"/>
                <w:sz w:val="28"/>
                <w:szCs w:val="28"/>
              </w:rPr>
            </w:pPr>
            <w:proofErr w:type="spellStart"/>
            <w:r w:rsidRPr="00AE722A">
              <w:rPr>
                <w:rFonts w:ascii="Times New Roman" w:hAnsi="Times New Roman" w:cs="Times New Roman"/>
                <w:sz w:val="28"/>
                <w:szCs w:val="28"/>
              </w:rPr>
              <w:t>Салалардың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әріптестігі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қатынастарын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реттеу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келісімдердің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мазмұнын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төменгі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тарифтік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ставкаларды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айлықақыларды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разрядаралық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коэффициенттердің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төменгі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мәндерін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зиянды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ауыр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қауіпті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жағдайлары</w:t>
            </w:r>
            <w:proofErr w:type="spellEnd"/>
            <w:r w:rsidRPr="00AE722A">
              <w:rPr>
                <w:rFonts w:ascii="Times New Roman" w:hAnsi="Times New Roman" w:cs="Times New Roman"/>
                <w:sz w:val="28"/>
                <w:szCs w:val="28"/>
              </w:rPr>
              <w:t xml:space="preserve"> бар </w:t>
            </w:r>
            <w:proofErr w:type="spellStart"/>
            <w:r w:rsidRPr="00AE722A">
              <w:rPr>
                <w:rFonts w:ascii="Times New Roman" w:hAnsi="Times New Roman" w:cs="Times New Roman"/>
                <w:sz w:val="28"/>
                <w:szCs w:val="28"/>
              </w:rPr>
              <w:t>жұмыстарда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істейтін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қызметкерлерге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қосымша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белгілеу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тәртібін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қоса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алғанда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еңбегіне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төлеу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жүйесін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бекітудің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толықтығы</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тұрғысынан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қайта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қарау</w:t>
            </w:r>
            <w:proofErr w:type="spellEnd"/>
            <w:r w:rsidRPr="00AE722A">
              <w:rPr>
                <w:rFonts w:ascii="Times New Roman" w:hAnsi="Times New Roman" w:cs="Times New Roman"/>
                <w:sz w:val="28"/>
                <w:szCs w:val="28"/>
                <w:lang w:val="kk-KZ"/>
              </w:rPr>
              <w:t xml:space="preserve"> </w:t>
            </w:r>
          </w:p>
        </w:tc>
        <w:tc>
          <w:tcPr>
            <w:tcW w:w="3100" w:type="dxa"/>
            <w:shd w:val="clear" w:color="auto" w:fill="auto"/>
          </w:tcPr>
          <w:p w14:paraId="2C84FBC2" w14:textId="61297C39" w:rsidR="00B52040" w:rsidRPr="00AE722A" w:rsidRDefault="00560430" w:rsidP="00B52040">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Салалық келісімдер</w:t>
            </w:r>
          </w:p>
        </w:tc>
        <w:tc>
          <w:tcPr>
            <w:tcW w:w="2549" w:type="dxa"/>
            <w:shd w:val="clear" w:color="auto" w:fill="auto"/>
          </w:tcPr>
          <w:p w14:paraId="04BB0E35" w14:textId="693FCD57" w:rsidR="00B52040" w:rsidRPr="00AE722A" w:rsidRDefault="00B52040" w:rsidP="00B52040">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 </w:t>
            </w:r>
            <w:r w:rsidR="00560430" w:rsidRPr="00AE722A">
              <w:rPr>
                <w:rFonts w:ascii="Times New Roman" w:hAnsi="Times New Roman" w:cs="Times New Roman"/>
                <w:sz w:val="28"/>
                <w:szCs w:val="28"/>
                <w:lang w:val="kk-KZ"/>
              </w:rPr>
              <w:t>жыл</w:t>
            </w:r>
          </w:p>
        </w:tc>
        <w:tc>
          <w:tcPr>
            <w:tcW w:w="3081" w:type="dxa"/>
            <w:shd w:val="clear" w:color="auto" w:fill="auto"/>
          </w:tcPr>
          <w:p w14:paraId="171CBABC" w14:textId="209A72C8" w:rsidR="00B52040" w:rsidRPr="00AE722A" w:rsidRDefault="00560430" w:rsidP="00B52040">
            <w:pPr>
              <w:ind w:right="-107"/>
              <w:jc w:val="center"/>
              <w:rPr>
                <w:rFonts w:ascii="Times New Roman" w:hAnsi="Times New Roman" w:cs="Times New Roman"/>
                <w:color w:val="000000"/>
                <w:spacing w:val="2"/>
                <w:sz w:val="28"/>
                <w:szCs w:val="28"/>
                <w:lang w:val="kk-KZ"/>
              </w:rPr>
            </w:pPr>
            <w:r w:rsidRPr="00AE722A">
              <w:rPr>
                <w:rFonts w:ascii="Times New Roman" w:hAnsi="Times New Roman" w:cs="Times New Roman"/>
                <w:color w:val="000000"/>
                <w:spacing w:val="2"/>
                <w:sz w:val="28"/>
                <w:szCs w:val="28"/>
                <w:lang w:val="kk-KZ"/>
              </w:rPr>
              <w:t>ОМО</w:t>
            </w:r>
            <w:r w:rsidR="00B52040" w:rsidRPr="00AE722A">
              <w:rPr>
                <w:rFonts w:ascii="Times New Roman" w:hAnsi="Times New Roman" w:cs="Times New Roman"/>
                <w:color w:val="000000"/>
                <w:spacing w:val="2"/>
                <w:sz w:val="28"/>
                <w:szCs w:val="28"/>
                <w:lang w:val="kk-KZ"/>
              </w:rPr>
              <w:t>,</w:t>
            </w:r>
            <w:r w:rsidRPr="00AE722A">
              <w:rPr>
                <w:rFonts w:ascii="Times New Roman" w:hAnsi="Times New Roman" w:cs="Times New Roman"/>
                <w:color w:val="000000"/>
                <w:spacing w:val="2"/>
                <w:sz w:val="28"/>
                <w:szCs w:val="28"/>
                <w:lang w:val="kk-KZ"/>
              </w:rPr>
              <w:t xml:space="preserve"> жұмыс берушілер мен жұмыскерлердің салалық бірлестіктері </w:t>
            </w:r>
            <w:r w:rsidR="00B52040" w:rsidRPr="00AE722A">
              <w:rPr>
                <w:rFonts w:ascii="Times New Roman" w:hAnsi="Times New Roman" w:cs="Times New Roman"/>
                <w:color w:val="000000"/>
                <w:spacing w:val="2"/>
                <w:sz w:val="28"/>
                <w:szCs w:val="28"/>
                <w:lang w:val="kk-KZ"/>
              </w:rPr>
              <w:t>(</w:t>
            </w:r>
            <w:r w:rsidRPr="00AE722A">
              <w:rPr>
                <w:rFonts w:ascii="Times New Roman" w:hAnsi="Times New Roman" w:cs="Times New Roman"/>
                <w:color w:val="000000"/>
                <w:spacing w:val="2"/>
                <w:sz w:val="28"/>
                <w:szCs w:val="28"/>
                <w:lang w:val="kk-KZ"/>
              </w:rPr>
              <w:t>келісім бойынша</w:t>
            </w:r>
            <w:r w:rsidR="00B52040" w:rsidRPr="00AE722A">
              <w:rPr>
                <w:rFonts w:ascii="Times New Roman" w:hAnsi="Times New Roman" w:cs="Times New Roman"/>
                <w:color w:val="000000"/>
                <w:spacing w:val="2"/>
                <w:sz w:val="28"/>
                <w:szCs w:val="28"/>
                <w:lang w:val="kk-KZ"/>
              </w:rPr>
              <w:t>)</w:t>
            </w:r>
          </w:p>
        </w:tc>
      </w:tr>
      <w:tr w:rsidR="00357FBF" w:rsidRPr="00AE722A" w14:paraId="6D6B33BE" w14:textId="77777777" w:rsidTr="0073070D">
        <w:tc>
          <w:tcPr>
            <w:tcW w:w="574" w:type="dxa"/>
            <w:shd w:val="clear" w:color="auto" w:fill="auto"/>
          </w:tcPr>
          <w:p w14:paraId="29C438B3" w14:textId="4CD8780A" w:rsidR="00357FBF" w:rsidRPr="00AE722A" w:rsidRDefault="00357FBF" w:rsidP="00357FBF">
            <w:pPr>
              <w:rPr>
                <w:rFonts w:ascii="Times New Roman" w:hAnsi="Times New Roman" w:cs="Times New Roman"/>
                <w:sz w:val="28"/>
                <w:szCs w:val="28"/>
              </w:rPr>
            </w:pPr>
            <w:r w:rsidRPr="00AE722A">
              <w:rPr>
                <w:rFonts w:ascii="Times New Roman" w:hAnsi="Times New Roman" w:cs="Times New Roman"/>
                <w:sz w:val="28"/>
                <w:szCs w:val="28"/>
                <w:lang w:val="kk-KZ"/>
              </w:rPr>
              <w:lastRenderedPageBreak/>
              <w:t>31</w:t>
            </w:r>
            <w:r w:rsidRPr="00AE722A">
              <w:rPr>
                <w:rFonts w:ascii="Times New Roman" w:hAnsi="Times New Roman" w:cs="Times New Roman"/>
                <w:sz w:val="28"/>
                <w:szCs w:val="28"/>
              </w:rPr>
              <w:t>.</w:t>
            </w:r>
          </w:p>
        </w:tc>
        <w:tc>
          <w:tcPr>
            <w:tcW w:w="5255" w:type="dxa"/>
            <w:shd w:val="clear" w:color="auto" w:fill="auto"/>
          </w:tcPr>
          <w:p w14:paraId="67BFF940" w14:textId="38E9ECAC" w:rsidR="00357FBF" w:rsidRPr="00AE722A" w:rsidRDefault="00357FBF" w:rsidP="00357FBF">
            <w:pPr>
              <w:ind w:right="-7"/>
              <w:contextualSpacing/>
              <w:jc w:val="both"/>
              <w:rPr>
                <w:rFonts w:ascii="Times New Roman" w:hAnsi="Times New Roman" w:cs="Times New Roman"/>
                <w:sz w:val="28"/>
                <w:szCs w:val="28"/>
                <w:lang w:val="kk-KZ"/>
              </w:rPr>
            </w:pP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әріптестік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қатынастарын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реттеу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келісімдердің</w:t>
            </w:r>
            <w:proofErr w:type="spellEnd"/>
            <w:r w:rsidRPr="00AE722A">
              <w:rPr>
                <w:rFonts w:ascii="Times New Roman" w:hAnsi="Times New Roman" w:cs="Times New Roman"/>
                <w:sz w:val="28"/>
                <w:szCs w:val="28"/>
              </w:rPr>
              <w:t xml:space="preserve"> БАҚ-та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мемлекеттік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органдардың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ресми</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сайттарында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жариялануын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қамтамасыз</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ету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әріптестік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әлеуметтік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және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еңбек</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қатынастарын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реттеу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жөніндегі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салалық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келісімдерде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бекітілген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ережелерді</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ескере</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отырып</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ұжымдық</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шарттар</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жасасу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бойынша</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саланың</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берушілерімен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ақпараттық-түсіндіру</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жұмыстарын</w:t>
            </w:r>
            <w:proofErr w:type="spellEnd"/>
            <w:r w:rsidRPr="00AE722A">
              <w:rPr>
                <w:rFonts w:ascii="Times New Roman" w:hAnsi="Times New Roman" w:cs="Times New Roman"/>
                <w:sz w:val="28"/>
                <w:szCs w:val="28"/>
              </w:rPr>
              <w:t xml:space="preserve"> </w:t>
            </w:r>
            <w:proofErr w:type="spellStart"/>
            <w:r w:rsidRPr="00AE722A">
              <w:rPr>
                <w:rFonts w:ascii="Times New Roman" w:hAnsi="Times New Roman" w:cs="Times New Roman"/>
                <w:sz w:val="28"/>
                <w:szCs w:val="28"/>
              </w:rPr>
              <w:t>жүргізу</w:t>
            </w:r>
            <w:proofErr w:type="spellEnd"/>
          </w:p>
        </w:tc>
        <w:tc>
          <w:tcPr>
            <w:tcW w:w="3100" w:type="dxa"/>
            <w:shd w:val="clear" w:color="auto" w:fill="auto"/>
          </w:tcPr>
          <w:p w14:paraId="4AC9FE5E" w14:textId="690D1E65" w:rsidR="00357FBF" w:rsidRPr="00AE722A" w:rsidRDefault="00357FBF" w:rsidP="00357FBF">
            <w:pPr>
              <w:tabs>
                <w:tab w:val="left" w:pos="315"/>
              </w:tabs>
              <w:ind w:left="-108" w:right="-108"/>
              <w:jc w:val="center"/>
              <w:rPr>
                <w:rFonts w:ascii="Times New Roman" w:hAnsi="Times New Roman" w:cs="Times New Roman"/>
                <w:color w:val="000000"/>
                <w:spacing w:val="2"/>
                <w:sz w:val="28"/>
                <w:szCs w:val="28"/>
              </w:rPr>
            </w:pPr>
            <w:r w:rsidRPr="00AE722A">
              <w:rPr>
                <w:rFonts w:ascii="Times New Roman" w:hAnsi="Times New Roman" w:cs="Times New Roman"/>
                <w:color w:val="000000"/>
                <w:spacing w:val="2"/>
                <w:sz w:val="28"/>
                <w:szCs w:val="28"/>
                <w:lang w:val="kk-KZ"/>
              </w:rPr>
              <w:t>БАҚ-да жарияланым</w:t>
            </w:r>
          </w:p>
        </w:tc>
        <w:tc>
          <w:tcPr>
            <w:tcW w:w="2549" w:type="dxa"/>
            <w:shd w:val="clear" w:color="auto" w:fill="auto"/>
          </w:tcPr>
          <w:p w14:paraId="42302820" w14:textId="5ABC8C58" w:rsidR="00357FBF" w:rsidRPr="00AE722A" w:rsidRDefault="00357FBF" w:rsidP="00357FBF">
            <w:pPr>
              <w:jc w:val="center"/>
              <w:rPr>
                <w:rFonts w:ascii="Times New Roman" w:hAnsi="Times New Roman" w:cs="Times New Roman"/>
                <w:sz w:val="28"/>
                <w:szCs w:val="28"/>
                <w:lang w:val="kk-KZ"/>
              </w:rPr>
            </w:pPr>
            <w:r w:rsidRPr="00AE722A">
              <w:rPr>
                <w:rFonts w:ascii="Times New Roman" w:hAnsi="Times New Roman" w:cs="Times New Roman"/>
                <w:sz w:val="28"/>
                <w:szCs w:val="28"/>
              </w:rPr>
              <w:t xml:space="preserve">2025 </w:t>
            </w:r>
            <w:r w:rsidRPr="00AE722A">
              <w:rPr>
                <w:rFonts w:ascii="Times New Roman" w:hAnsi="Times New Roman" w:cs="Times New Roman"/>
                <w:sz w:val="28"/>
                <w:szCs w:val="28"/>
                <w:lang w:val="kk-KZ"/>
              </w:rPr>
              <w:t>жыл</w:t>
            </w:r>
          </w:p>
        </w:tc>
        <w:tc>
          <w:tcPr>
            <w:tcW w:w="3081" w:type="dxa"/>
            <w:shd w:val="clear" w:color="auto" w:fill="auto"/>
          </w:tcPr>
          <w:p w14:paraId="4C803482" w14:textId="12138E08" w:rsidR="00357FBF" w:rsidRPr="00AE722A" w:rsidRDefault="00357FBF" w:rsidP="00357FBF">
            <w:pPr>
              <w:ind w:right="-107"/>
              <w:jc w:val="center"/>
              <w:rPr>
                <w:rFonts w:ascii="Times New Roman" w:hAnsi="Times New Roman" w:cs="Times New Roman"/>
                <w:color w:val="000000"/>
                <w:spacing w:val="2"/>
                <w:sz w:val="28"/>
                <w:szCs w:val="28"/>
                <w:lang w:val="kk-KZ"/>
              </w:rPr>
            </w:pPr>
            <w:r w:rsidRPr="00AE722A">
              <w:rPr>
                <w:rFonts w:ascii="Times New Roman" w:hAnsi="Times New Roman" w:cs="Times New Roman"/>
                <w:color w:val="000000"/>
                <w:spacing w:val="2"/>
                <w:sz w:val="28"/>
                <w:szCs w:val="28"/>
                <w:lang w:val="kk-KZ"/>
              </w:rPr>
              <w:t>ОМО, жұмыс берушілер мен жұмыскерлердің салалық бірлестіктері (келісім бойынша)</w:t>
            </w:r>
          </w:p>
        </w:tc>
      </w:tr>
    </w:tbl>
    <w:p w14:paraId="44ACFC08" w14:textId="77777777" w:rsidR="00877B99" w:rsidRPr="00AE722A" w:rsidRDefault="00877B99" w:rsidP="00300034">
      <w:pPr>
        <w:rPr>
          <w:rFonts w:ascii="Times New Roman" w:hAnsi="Times New Roman" w:cs="Times New Roman"/>
          <w:sz w:val="28"/>
          <w:szCs w:val="28"/>
          <w:lang w:val="kk-KZ"/>
        </w:rPr>
      </w:pPr>
    </w:p>
    <w:p w14:paraId="6737209E" w14:textId="77777777" w:rsidR="00AE722A" w:rsidRPr="00AE722A" w:rsidRDefault="00AE722A" w:rsidP="00AE722A">
      <w:pPr>
        <w:spacing w:after="0" w:line="240" w:lineRule="auto"/>
        <w:jc w:val="both"/>
        <w:rPr>
          <w:rFonts w:ascii="Times New Roman" w:hAnsi="Times New Roman" w:cs="Times New Roman"/>
          <w:b/>
          <w:sz w:val="24"/>
          <w:szCs w:val="28"/>
          <w:lang w:val="kk-KZ"/>
        </w:rPr>
      </w:pPr>
      <w:r w:rsidRPr="00AE722A">
        <w:rPr>
          <w:rFonts w:ascii="Times New Roman" w:hAnsi="Times New Roman" w:cs="Times New Roman"/>
          <w:b/>
          <w:sz w:val="24"/>
          <w:szCs w:val="28"/>
          <w:lang w:val="kk-KZ"/>
        </w:rPr>
        <w:t>Аббревиатуралардың толық жазылуы:</w:t>
      </w:r>
    </w:p>
    <w:p w14:paraId="02ABA58C" w14:textId="4A59118D"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ӘМ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Әділет министрлігі</w:t>
      </w:r>
      <w:r w:rsidRPr="00AE722A">
        <w:rPr>
          <w:rFonts w:ascii="Times New Roman" w:hAnsi="Times New Roman" w:cs="Times New Roman"/>
          <w:sz w:val="24"/>
          <w:szCs w:val="28"/>
          <w:lang w:val="kk-KZ"/>
        </w:rPr>
        <w:t>;</w:t>
      </w:r>
    </w:p>
    <w:p w14:paraId="5603339A" w14:textId="7AAE731B"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ІІМ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Ішкі істер министрлігі</w:t>
      </w:r>
      <w:r w:rsidRPr="00AE722A">
        <w:rPr>
          <w:rFonts w:ascii="Times New Roman" w:hAnsi="Times New Roman" w:cs="Times New Roman"/>
          <w:sz w:val="24"/>
          <w:szCs w:val="28"/>
          <w:lang w:val="kk-KZ"/>
        </w:rPr>
        <w:t>;</w:t>
      </w:r>
    </w:p>
    <w:p w14:paraId="1182BB69" w14:textId="46B9B1CE"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ЕХӘҚМ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Еңбек және халықты әлеуметтік қорғау министрлігі</w:t>
      </w:r>
      <w:r w:rsidRPr="00AE722A">
        <w:rPr>
          <w:rFonts w:ascii="Times New Roman" w:hAnsi="Times New Roman" w:cs="Times New Roman"/>
          <w:sz w:val="24"/>
          <w:szCs w:val="28"/>
          <w:lang w:val="kk-KZ"/>
        </w:rPr>
        <w:t>;</w:t>
      </w:r>
    </w:p>
    <w:p w14:paraId="5CE714D9" w14:textId="7EAB656F"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МАМ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Мәдениет және ақпарат министрлігі</w:t>
      </w:r>
      <w:r w:rsidRPr="00AE722A">
        <w:rPr>
          <w:rFonts w:ascii="Times New Roman" w:hAnsi="Times New Roman" w:cs="Times New Roman"/>
          <w:sz w:val="24"/>
          <w:szCs w:val="28"/>
          <w:lang w:val="kk-KZ"/>
        </w:rPr>
        <w:t>;</w:t>
      </w:r>
    </w:p>
    <w:p w14:paraId="105F61C4" w14:textId="6571458F"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ЦДИАӨМ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Цифрлық даму, инновациялар және аэроғарыш өнеркәсібі министрлігі</w:t>
      </w:r>
      <w:r w:rsidRPr="00AE722A">
        <w:rPr>
          <w:rFonts w:ascii="Times New Roman" w:hAnsi="Times New Roman" w:cs="Times New Roman"/>
          <w:sz w:val="24"/>
          <w:szCs w:val="28"/>
          <w:lang w:val="kk-KZ"/>
        </w:rPr>
        <w:t>;</w:t>
      </w:r>
    </w:p>
    <w:p w14:paraId="4586714A" w14:textId="3710476F"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ЭМ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w:t>
      </w:r>
      <w:r w:rsidRPr="00AE722A">
        <w:rPr>
          <w:rFonts w:ascii="Times New Roman" w:hAnsi="Times New Roman" w:cs="Times New Roman"/>
          <w:sz w:val="24"/>
          <w:szCs w:val="28"/>
        </w:rPr>
        <w:t xml:space="preserve"> </w:t>
      </w:r>
      <w:r w:rsidRPr="00AE722A">
        <w:rPr>
          <w:rFonts w:ascii="Times New Roman" w:hAnsi="Times New Roman" w:cs="Times New Roman"/>
          <w:sz w:val="24"/>
          <w:szCs w:val="28"/>
          <w:lang w:val="kk-KZ"/>
        </w:rPr>
        <w:t>Энергетика министрлігі</w:t>
      </w:r>
      <w:r w:rsidRPr="00AE722A">
        <w:rPr>
          <w:rFonts w:ascii="Times New Roman" w:hAnsi="Times New Roman" w:cs="Times New Roman"/>
          <w:sz w:val="24"/>
          <w:szCs w:val="28"/>
          <w:lang w:val="kk-KZ"/>
        </w:rPr>
        <w:t>;</w:t>
      </w:r>
    </w:p>
    <w:p w14:paraId="06914119" w14:textId="20D39832" w:rsidR="00AE722A" w:rsidRPr="00AE722A" w:rsidRDefault="00AE722A" w:rsidP="00AE722A">
      <w:pPr>
        <w:spacing w:after="0" w:line="240" w:lineRule="auto"/>
        <w:jc w:val="both"/>
        <w:rPr>
          <w:rFonts w:ascii="Times New Roman" w:hAnsi="Times New Roman" w:cs="Times New Roman"/>
          <w:sz w:val="24"/>
          <w:szCs w:val="28"/>
        </w:rPr>
      </w:pPr>
      <w:r w:rsidRPr="00AE722A">
        <w:rPr>
          <w:rFonts w:ascii="Times New Roman" w:hAnsi="Times New Roman" w:cs="Times New Roman"/>
          <w:sz w:val="24"/>
          <w:szCs w:val="28"/>
          <w:lang w:val="kk-KZ"/>
        </w:rPr>
        <w:t>АШМ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w:t>
      </w:r>
      <w:r w:rsidRPr="00AE722A">
        <w:rPr>
          <w:rFonts w:ascii="Times New Roman" w:hAnsi="Times New Roman" w:cs="Times New Roman"/>
          <w:sz w:val="24"/>
          <w:szCs w:val="28"/>
        </w:rPr>
        <w:t xml:space="preserve"> </w:t>
      </w:r>
      <w:r w:rsidRPr="00AE722A">
        <w:rPr>
          <w:rFonts w:ascii="Times New Roman" w:hAnsi="Times New Roman" w:cs="Times New Roman"/>
          <w:sz w:val="24"/>
          <w:szCs w:val="28"/>
          <w:lang w:val="kk-KZ"/>
        </w:rPr>
        <w:t>Ауыл шаруашылығы министрлігі</w:t>
      </w:r>
      <w:r w:rsidRPr="00AE722A">
        <w:rPr>
          <w:rFonts w:ascii="Times New Roman" w:hAnsi="Times New Roman" w:cs="Times New Roman"/>
          <w:sz w:val="24"/>
          <w:szCs w:val="28"/>
        </w:rPr>
        <w:t>;</w:t>
      </w:r>
    </w:p>
    <w:p w14:paraId="6CE8CBE8" w14:textId="2BFC8BA3"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КМ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Көлік министрлігі</w:t>
      </w:r>
      <w:r w:rsidRPr="00AE722A">
        <w:rPr>
          <w:rFonts w:ascii="Times New Roman" w:hAnsi="Times New Roman" w:cs="Times New Roman"/>
          <w:sz w:val="24"/>
          <w:szCs w:val="28"/>
          <w:lang w:val="kk-KZ"/>
        </w:rPr>
        <w:t>;</w:t>
      </w:r>
    </w:p>
    <w:p w14:paraId="6499C293" w14:textId="12E03623"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ӨҚМ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Өнеркәсіп және құрылыс министрлігі</w:t>
      </w:r>
      <w:r w:rsidRPr="00AE722A">
        <w:rPr>
          <w:rFonts w:ascii="Times New Roman" w:hAnsi="Times New Roman" w:cs="Times New Roman"/>
          <w:sz w:val="24"/>
          <w:szCs w:val="28"/>
          <w:lang w:val="kk-KZ"/>
        </w:rPr>
        <w:t>;</w:t>
      </w:r>
    </w:p>
    <w:p w14:paraId="3E898E51" w14:textId="301F2711"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ҒЖБМ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Ғылым және жоғары білім министрлігі</w:t>
      </w:r>
      <w:r w:rsidRPr="00AE722A">
        <w:rPr>
          <w:rFonts w:ascii="Times New Roman" w:hAnsi="Times New Roman" w:cs="Times New Roman"/>
          <w:sz w:val="24"/>
          <w:szCs w:val="28"/>
          <w:lang w:val="kk-KZ"/>
        </w:rPr>
        <w:t>;</w:t>
      </w:r>
    </w:p>
    <w:p w14:paraId="362A9224" w14:textId="5A5CA583"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ЭТРМ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w:t>
      </w:r>
      <w:r w:rsidRPr="00AE722A">
        <w:rPr>
          <w:rFonts w:ascii="Times New Roman" w:hAnsi="Times New Roman" w:cs="Times New Roman"/>
          <w:sz w:val="24"/>
          <w:szCs w:val="28"/>
        </w:rPr>
        <w:t xml:space="preserve"> </w:t>
      </w:r>
      <w:r w:rsidRPr="00AE722A">
        <w:rPr>
          <w:rFonts w:ascii="Times New Roman" w:hAnsi="Times New Roman" w:cs="Times New Roman"/>
          <w:sz w:val="24"/>
          <w:szCs w:val="28"/>
          <w:lang w:val="kk-KZ"/>
        </w:rPr>
        <w:t>Экология және табиғи ресурстар министрлігі</w:t>
      </w:r>
      <w:r w:rsidRPr="00AE722A">
        <w:rPr>
          <w:rFonts w:ascii="Times New Roman" w:hAnsi="Times New Roman" w:cs="Times New Roman"/>
          <w:sz w:val="24"/>
          <w:szCs w:val="28"/>
          <w:lang w:val="kk-KZ"/>
        </w:rPr>
        <w:t>;</w:t>
      </w:r>
    </w:p>
    <w:p w14:paraId="2F4689E1" w14:textId="0491D8C4" w:rsidR="00AE722A" w:rsidRPr="00AE722A" w:rsidRDefault="00AE722A" w:rsidP="00AE722A">
      <w:pPr>
        <w:spacing w:after="0" w:line="240" w:lineRule="auto"/>
        <w:jc w:val="both"/>
        <w:rPr>
          <w:rFonts w:ascii="Times New Roman" w:hAnsi="Times New Roman" w:cs="Times New Roman"/>
          <w:b/>
          <w:sz w:val="24"/>
          <w:szCs w:val="28"/>
          <w:lang w:val="kk-KZ"/>
        </w:rPr>
      </w:pPr>
      <w:r w:rsidRPr="00AE722A">
        <w:rPr>
          <w:rFonts w:ascii="Times New Roman" w:hAnsi="Times New Roman" w:cs="Times New Roman"/>
          <w:sz w:val="24"/>
          <w:szCs w:val="28"/>
          <w:lang w:val="kk-KZ"/>
        </w:rPr>
        <w:t>ҚМ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Қаржы министрлігі</w:t>
      </w:r>
      <w:r w:rsidRPr="00AE722A">
        <w:rPr>
          <w:rFonts w:ascii="Times New Roman" w:hAnsi="Times New Roman" w:cs="Times New Roman"/>
          <w:sz w:val="24"/>
          <w:szCs w:val="28"/>
          <w:lang w:val="kk-KZ"/>
        </w:rPr>
        <w:t>;</w:t>
      </w:r>
    </w:p>
    <w:p w14:paraId="6811B208" w14:textId="454DCC2E"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ДСМ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Денсаулық сақтау министрлігі</w:t>
      </w:r>
      <w:r w:rsidRPr="00AE722A">
        <w:rPr>
          <w:rFonts w:ascii="Times New Roman" w:hAnsi="Times New Roman" w:cs="Times New Roman"/>
          <w:sz w:val="24"/>
          <w:szCs w:val="28"/>
          <w:lang w:val="kk-KZ"/>
        </w:rPr>
        <w:t>;</w:t>
      </w:r>
    </w:p>
    <w:p w14:paraId="549ECC03" w14:textId="2FA23CCB"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ОАМ</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Қазақстан Республикасының Оқу-ағарту министрлігі</w:t>
      </w:r>
      <w:r w:rsidRPr="00AE722A">
        <w:rPr>
          <w:rFonts w:ascii="Times New Roman" w:hAnsi="Times New Roman" w:cs="Times New Roman"/>
          <w:sz w:val="24"/>
          <w:szCs w:val="28"/>
          <w:lang w:val="kk-KZ"/>
        </w:rPr>
        <w:t>;</w:t>
      </w:r>
    </w:p>
    <w:p w14:paraId="7E0313AE" w14:textId="3AC986F1"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ЖАО</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Жергілікті атқарушы органдар</w:t>
      </w:r>
      <w:r w:rsidRPr="00AE722A">
        <w:rPr>
          <w:rFonts w:ascii="Times New Roman" w:hAnsi="Times New Roman" w:cs="Times New Roman"/>
          <w:sz w:val="24"/>
          <w:szCs w:val="28"/>
          <w:lang w:val="kk-KZ"/>
        </w:rPr>
        <w:t>;</w:t>
      </w:r>
    </w:p>
    <w:p w14:paraId="604A9474" w14:textId="6953DFA3"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lastRenderedPageBreak/>
        <w:t>«Самұрық-Қазына» ҰӘҚ» АҚ</w:t>
      </w:r>
      <w:r w:rsidRPr="00AE722A">
        <w:rPr>
          <w:rFonts w:ascii="Times New Roman" w:hAnsi="Times New Roman" w:cs="Times New Roman"/>
          <w:sz w:val="24"/>
          <w:szCs w:val="28"/>
          <w:lang w:val="kk-KZ"/>
        </w:rPr>
        <w:t xml:space="preserve"> </w:t>
      </w:r>
      <w:r w:rsidRPr="00AE722A">
        <w:rPr>
          <w:rFonts w:ascii="Times New Roman" w:hAnsi="Times New Roman" w:cs="Times New Roman"/>
          <w:sz w:val="24"/>
          <w:szCs w:val="28"/>
          <w:lang w:val="kk-KZ"/>
        </w:rPr>
        <w:t>–</w:t>
      </w:r>
      <w:r w:rsidRPr="00AE722A">
        <w:rPr>
          <w:rFonts w:ascii="Times New Roman" w:hAnsi="Times New Roman" w:cs="Times New Roman"/>
          <w:sz w:val="24"/>
          <w:szCs w:val="28"/>
          <w:lang w:val="kk-KZ"/>
        </w:rPr>
        <w:t xml:space="preserve"> </w:t>
      </w:r>
      <w:r w:rsidRPr="00AE722A">
        <w:rPr>
          <w:rFonts w:ascii="Times New Roman" w:hAnsi="Times New Roman" w:cs="Times New Roman"/>
          <w:sz w:val="24"/>
          <w:szCs w:val="28"/>
          <w:lang w:val="kk-KZ"/>
        </w:rPr>
        <w:t>«Самұрық-Қазына» Ұлттық әл-ауқат қоры» акционерлік қоғамы</w:t>
      </w:r>
      <w:r w:rsidRPr="00AE722A">
        <w:rPr>
          <w:rFonts w:ascii="Times New Roman" w:hAnsi="Times New Roman" w:cs="Times New Roman"/>
          <w:sz w:val="24"/>
          <w:szCs w:val="28"/>
          <w:lang w:val="kk-KZ"/>
        </w:rPr>
        <w:t>;</w:t>
      </w:r>
    </w:p>
    <w:p w14:paraId="51B75F08" w14:textId="2E252B8B"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РКБ</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Республикалық кәсіподақтар бірлестігі</w:t>
      </w:r>
      <w:r w:rsidRPr="00AE722A">
        <w:rPr>
          <w:rFonts w:ascii="Times New Roman" w:hAnsi="Times New Roman" w:cs="Times New Roman"/>
          <w:sz w:val="24"/>
          <w:szCs w:val="28"/>
          <w:lang w:val="kk-KZ"/>
        </w:rPr>
        <w:t>;</w:t>
      </w:r>
    </w:p>
    <w:p w14:paraId="63043EF2" w14:textId="6DC76BBE"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РЖБ</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Республикалық жұмыс берушілер бірлестігі</w:t>
      </w:r>
      <w:r w:rsidRPr="00AE722A">
        <w:rPr>
          <w:rFonts w:ascii="Times New Roman" w:hAnsi="Times New Roman" w:cs="Times New Roman"/>
          <w:sz w:val="24"/>
          <w:szCs w:val="28"/>
          <w:lang w:val="kk-KZ"/>
        </w:rPr>
        <w:t>;</w:t>
      </w:r>
    </w:p>
    <w:p w14:paraId="167D5229" w14:textId="476C6753" w:rsidR="00AE722A" w:rsidRPr="00AE722A" w:rsidRDefault="00AE722A" w:rsidP="00AE722A">
      <w:pPr>
        <w:spacing w:after="0" w:line="240" w:lineRule="auto"/>
        <w:jc w:val="both"/>
        <w:rPr>
          <w:rFonts w:ascii="Times New Roman" w:hAnsi="Times New Roman" w:cs="Times New Roman"/>
          <w:sz w:val="24"/>
          <w:szCs w:val="28"/>
          <w:lang w:val="kk-KZ"/>
        </w:rPr>
      </w:pPr>
      <w:r w:rsidRPr="00AE722A">
        <w:rPr>
          <w:rFonts w:ascii="Times New Roman" w:hAnsi="Times New Roman" w:cs="Times New Roman"/>
          <w:sz w:val="24"/>
          <w:szCs w:val="28"/>
          <w:lang w:val="kk-KZ"/>
        </w:rPr>
        <w:t>ОМО</w:t>
      </w:r>
      <w:r w:rsidRPr="00AE722A">
        <w:rPr>
          <w:rFonts w:ascii="Times New Roman" w:hAnsi="Times New Roman" w:cs="Times New Roman"/>
          <w:sz w:val="24"/>
          <w:szCs w:val="28"/>
          <w:lang w:val="kk-KZ"/>
        </w:rPr>
        <w:t xml:space="preserve"> – </w:t>
      </w:r>
      <w:r w:rsidRPr="00AE722A">
        <w:rPr>
          <w:rFonts w:ascii="Times New Roman" w:hAnsi="Times New Roman" w:cs="Times New Roman"/>
          <w:sz w:val="24"/>
          <w:szCs w:val="28"/>
          <w:lang w:val="kk-KZ"/>
        </w:rPr>
        <w:t>Орталық мемлекеттік органдар</w:t>
      </w:r>
      <w:r w:rsidRPr="00AE722A">
        <w:rPr>
          <w:rFonts w:ascii="Times New Roman" w:hAnsi="Times New Roman" w:cs="Times New Roman"/>
          <w:sz w:val="24"/>
          <w:szCs w:val="28"/>
          <w:lang w:val="kk-KZ"/>
        </w:rPr>
        <w:t>.</w:t>
      </w:r>
    </w:p>
    <w:p w14:paraId="6076C21A" w14:textId="47014CD7" w:rsidR="00AE722A" w:rsidRPr="00AE722A" w:rsidRDefault="00AE722A" w:rsidP="00AE722A">
      <w:pPr>
        <w:spacing w:after="0" w:line="240" w:lineRule="auto"/>
        <w:jc w:val="both"/>
        <w:rPr>
          <w:rFonts w:ascii="Times New Roman" w:hAnsi="Times New Roman" w:cs="Times New Roman"/>
          <w:sz w:val="24"/>
          <w:szCs w:val="28"/>
          <w:lang w:val="kk-KZ"/>
        </w:rPr>
      </w:pPr>
    </w:p>
    <w:p w14:paraId="17EDB571" w14:textId="77777777" w:rsidR="00AE722A" w:rsidRPr="00AE722A" w:rsidRDefault="00AE722A" w:rsidP="000D137C">
      <w:pPr>
        <w:spacing w:line="240" w:lineRule="auto"/>
        <w:jc w:val="both"/>
        <w:rPr>
          <w:rFonts w:ascii="Times New Roman" w:hAnsi="Times New Roman" w:cs="Times New Roman"/>
          <w:b/>
          <w:sz w:val="28"/>
          <w:szCs w:val="28"/>
          <w:lang w:val="kk-KZ"/>
        </w:rPr>
      </w:pPr>
    </w:p>
    <w:p w14:paraId="686739D4" w14:textId="79CA7C5B" w:rsidR="000D137C" w:rsidRPr="00AE722A" w:rsidRDefault="000D137C" w:rsidP="000D137C">
      <w:pPr>
        <w:spacing w:line="240" w:lineRule="auto"/>
        <w:jc w:val="both"/>
        <w:rPr>
          <w:rFonts w:ascii="Times New Roman" w:hAnsi="Times New Roman" w:cs="Times New Roman"/>
          <w:sz w:val="28"/>
          <w:szCs w:val="28"/>
          <w:lang w:val="kk-KZ"/>
        </w:rPr>
      </w:pPr>
      <w:r w:rsidRPr="00AE722A">
        <w:rPr>
          <w:rFonts w:ascii="Times New Roman" w:hAnsi="Times New Roman" w:cs="Times New Roman"/>
          <w:sz w:val="28"/>
          <w:szCs w:val="28"/>
          <w:lang w:val="kk-KZ"/>
        </w:rPr>
        <w:t xml:space="preserve"> </w:t>
      </w:r>
    </w:p>
    <w:p w14:paraId="7B86D0A5" w14:textId="77777777" w:rsidR="00EA78F9" w:rsidRPr="00AE722A" w:rsidRDefault="00EA78F9" w:rsidP="007F3D8C">
      <w:pPr>
        <w:tabs>
          <w:tab w:val="left" w:pos="1530"/>
        </w:tabs>
        <w:spacing w:after="0" w:line="240" w:lineRule="auto"/>
        <w:jc w:val="both"/>
        <w:rPr>
          <w:rFonts w:ascii="Times New Roman" w:hAnsi="Times New Roman" w:cs="Times New Roman"/>
          <w:sz w:val="28"/>
          <w:szCs w:val="28"/>
        </w:rPr>
      </w:pPr>
    </w:p>
    <w:sectPr w:rsidR="00EA78F9" w:rsidRPr="00AE722A" w:rsidSect="00497F59">
      <w:headerReference w:type="default" r:id="rId8"/>
      <w:pgSz w:w="16838" w:h="11906" w:orient="landscape"/>
      <w:pgMar w:top="1418" w:right="851" w:bottom="113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888D" w14:textId="77777777" w:rsidR="000D56F6" w:rsidRDefault="000D56F6">
      <w:pPr>
        <w:spacing w:after="0" w:line="240" w:lineRule="auto"/>
      </w:pPr>
      <w:r>
        <w:separator/>
      </w:r>
    </w:p>
  </w:endnote>
  <w:endnote w:type="continuationSeparator" w:id="0">
    <w:p w14:paraId="69B29F6C" w14:textId="77777777" w:rsidR="000D56F6" w:rsidRDefault="000D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56649" w14:textId="77777777" w:rsidR="000D56F6" w:rsidRDefault="000D56F6">
      <w:pPr>
        <w:spacing w:after="0" w:line="240" w:lineRule="auto"/>
      </w:pPr>
      <w:r>
        <w:separator/>
      </w:r>
    </w:p>
  </w:footnote>
  <w:footnote w:type="continuationSeparator" w:id="0">
    <w:p w14:paraId="1B33B3DB" w14:textId="77777777" w:rsidR="000D56F6" w:rsidRDefault="000D5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545179570"/>
      <w:docPartObj>
        <w:docPartGallery w:val="Page Numbers (Top of Page)"/>
        <w:docPartUnique/>
      </w:docPartObj>
    </w:sdtPr>
    <w:sdtEndPr/>
    <w:sdtContent>
      <w:p w14:paraId="36EA6417" w14:textId="77777777" w:rsidR="00893D20" w:rsidRPr="003C31C7" w:rsidRDefault="000D56F6">
        <w:pPr>
          <w:pStyle w:val="a5"/>
          <w:jc w:val="center"/>
          <w:rPr>
            <w:rFonts w:ascii="Times New Roman" w:hAnsi="Times New Roman" w:cs="Times New Roman"/>
            <w:sz w:val="24"/>
          </w:rPr>
        </w:pPr>
        <w:r w:rsidRPr="003C31C7">
          <w:rPr>
            <w:rFonts w:ascii="Times New Roman" w:hAnsi="Times New Roman" w:cs="Times New Roman"/>
            <w:sz w:val="24"/>
          </w:rPr>
          <w:fldChar w:fldCharType="begin"/>
        </w:r>
        <w:r w:rsidRPr="003C31C7">
          <w:rPr>
            <w:rFonts w:ascii="Times New Roman" w:hAnsi="Times New Roman" w:cs="Times New Roman"/>
            <w:sz w:val="24"/>
          </w:rPr>
          <w:instrText>PAGE   \* MERGEFORMAT</w:instrText>
        </w:r>
        <w:r w:rsidRPr="003C31C7">
          <w:rPr>
            <w:rFonts w:ascii="Times New Roman" w:hAnsi="Times New Roman" w:cs="Times New Roman"/>
            <w:sz w:val="24"/>
          </w:rPr>
          <w:fldChar w:fldCharType="separate"/>
        </w:r>
        <w:r w:rsidRPr="003C31C7">
          <w:rPr>
            <w:rFonts w:ascii="Times New Roman" w:hAnsi="Times New Roman" w:cs="Times New Roman"/>
            <w:noProof/>
            <w:sz w:val="24"/>
          </w:rPr>
          <w:t>8</w:t>
        </w:r>
        <w:r w:rsidRPr="003C31C7">
          <w:rPr>
            <w:rFonts w:ascii="Times New Roman" w:hAnsi="Times New Roman" w:cs="Times New Roman"/>
            <w:sz w:val="24"/>
          </w:rPr>
          <w:fldChar w:fldCharType="end"/>
        </w:r>
      </w:p>
    </w:sdtContent>
  </w:sdt>
  <w:p w14:paraId="590E98DA" w14:textId="77777777" w:rsidR="00893D20" w:rsidRDefault="00893D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A2A00"/>
    <w:multiLevelType w:val="hybridMultilevel"/>
    <w:tmpl w:val="C212B4CA"/>
    <w:lvl w:ilvl="0" w:tplc="20E66E4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33"/>
    <w:rsid w:val="00037B85"/>
    <w:rsid w:val="000C78D6"/>
    <w:rsid w:val="000D137C"/>
    <w:rsid w:val="000D56F6"/>
    <w:rsid w:val="000E51EC"/>
    <w:rsid w:val="000F2E62"/>
    <w:rsid w:val="0013396A"/>
    <w:rsid w:val="001438CA"/>
    <w:rsid w:val="00143D8B"/>
    <w:rsid w:val="00152C85"/>
    <w:rsid w:val="00186298"/>
    <w:rsid w:val="0019143C"/>
    <w:rsid w:val="001A492C"/>
    <w:rsid w:val="001B2254"/>
    <w:rsid w:val="001B51A2"/>
    <w:rsid w:val="001C068E"/>
    <w:rsid w:val="001F284E"/>
    <w:rsid w:val="001F51C5"/>
    <w:rsid w:val="00216493"/>
    <w:rsid w:val="002405BB"/>
    <w:rsid w:val="00271A85"/>
    <w:rsid w:val="00272E1E"/>
    <w:rsid w:val="00286CDF"/>
    <w:rsid w:val="002A7AE2"/>
    <w:rsid w:val="002C08C9"/>
    <w:rsid w:val="002C5FFD"/>
    <w:rsid w:val="002F1AA6"/>
    <w:rsid w:val="00300034"/>
    <w:rsid w:val="00357FBF"/>
    <w:rsid w:val="003A36D1"/>
    <w:rsid w:val="003B453C"/>
    <w:rsid w:val="003C31C7"/>
    <w:rsid w:val="003F06AE"/>
    <w:rsid w:val="003F34D1"/>
    <w:rsid w:val="004333C8"/>
    <w:rsid w:val="00440362"/>
    <w:rsid w:val="00450524"/>
    <w:rsid w:val="00455044"/>
    <w:rsid w:val="00465AC4"/>
    <w:rsid w:val="00497906"/>
    <w:rsid w:val="00497F59"/>
    <w:rsid w:val="004E3920"/>
    <w:rsid w:val="004F1178"/>
    <w:rsid w:val="004F2E9C"/>
    <w:rsid w:val="00520C3C"/>
    <w:rsid w:val="00536092"/>
    <w:rsid w:val="00560430"/>
    <w:rsid w:val="005A1F8B"/>
    <w:rsid w:val="00601663"/>
    <w:rsid w:val="00602FC8"/>
    <w:rsid w:val="00624CF9"/>
    <w:rsid w:val="00635DFB"/>
    <w:rsid w:val="006C1F16"/>
    <w:rsid w:val="006C581D"/>
    <w:rsid w:val="00702E0E"/>
    <w:rsid w:val="00703260"/>
    <w:rsid w:val="0073070D"/>
    <w:rsid w:val="00750BB0"/>
    <w:rsid w:val="00776B2E"/>
    <w:rsid w:val="0078038C"/>
    <w:rsid w:val="00795B2C"/>
    <w:rsid w:val="007F3D8C"/>
    <w:rsid w:val="007F630D"/>
    <w:rsid w:val="00827E47"/>
    <w:rsid w:val="00877B99"/>
    <w:rsid w:val="00885E22"/>
    <w:rsid w:val="0089146D"/>
    <w:rsid w:val="00893D20"/>
    <w:rsid w:val="008A6ED9"/>
    <w:rsid w:val="008C66BE"/>
    <w:rsid w:val="008E73D1"/>
    <w:rsid w:val="008F22FC"/>
    <w:rsid w:val="0092716E"/>
    <w:rsid w:val="00940BEA"/>
    <w:rsid w:val="00940EFB"/>
    <w:rsid w:val="00967350"/>
    <w:rsid w:val="00996689"/>
    <w:rsid w:val="009D1E89"/>
    <w:rsid w:val="00A00BC3"/>
    <w:rsid w:val="00A14DBB"/>
    <w:rsid w:val="00A266F0"/>
    <w:rsid w:val="00A477EA"/>
    <w:rsid w:val="00A61532"/>
    <w:rsid w:val="00A8132F"/>
    <w:rsid w:val="00A9017A"/>
    <w:rsid w:val="00AB43DD"/>
    <w:rsid w:val="00AC7C44"/>
    <w:rsid w:val="00AE722A"/>
    <w:rsid w:val="00AF0FA1"/>
    <w:rsid w:val="00B05CF4"/>
    <w:rsid w:val="00B52040"/>
    <w:rsid w:val="00B571D5"/>
    <w:rsid w:val="00B77BB6"/>
    <w:rsid w:val="00B807A0"/>
    <w:rsid w:val="00B84770"/>
    <w:rsid w:val="00BB24BB"/>
    <w:rsid w:val="00C55988"/>
    <w:rsid w:val="00CB373A"/>
    <w:rsid w:val="00CB5680"/>
    <w:rsid w:val="00CE53CD"/>
    <w:rsid w:val="00D33FCD"/>
    <w:rsid w:val="00D353E8"/>
    <w:rsid w:val="00D86CAB"/>
    <w:rsid w:val="00DC2A0B"/>
    <w:rsid w:val="00E253EE"/>
    <w:rsid w:val="00EA77F1"/>
    <w:rsid w:val="00EA78F9"/>
    <w:rsid w:val="00EF608B"/>
    <w:rsid w:val="00F0442C"/>
    <w:rsid w:val="00F34442"/>
    <w:rsid w:val="00F45672"/>
    <w:rsid w:val="00F7020F"/>
    <w:rsid w:val="00F92174"/>
    <w:rsid w:val="00F967FA"/>
    <w:rsid w:val="00FE32A1"/>
    <w:rsid w:val="00FE4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A83BE"/>
  <w15:chartTrackingRefBased/>
  <w15:docId w15:val="{CD0EEE32-94A9-4E1E-BF4C-CEE68123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B99"/>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B99"/>
    <w:pPr>
      <w:spacing w:after="200" w:line="276" w:lineRule="auto"/>
      <w:ind w:left="720"/>
      <w:contextualSpacing/>
    </w:pPr>
    <w:rPr>
      <w:rFonts w:ascii="Calibri" w:eastAsia="Calibri" w:hAnsi="Calibri" w:cs="Times New Roman"/>
    </w:rPr>
  </w:style>
  <w:style w:type="paragraph" w:styleId="a4">
    <w:name w:val="Normal (Web)"/>
    <w:basedOn w:val="a"/>
    <w:uiPriority w:val="99"/>
    <w:unhideWhenUsed/>
    <w:rsid w:val="00877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77B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7B99"/>
    <w:rPr>
      <w:kern w:val="0"/>
      <w14:ligatures w14:val="none"/>
    </w:rPr>
  </w:style>
  <w:style w:type="table" w:styleId="a7">
    <w:name w:val="Table Grid"/>
    <w:basedOn w:val="a1"/>
    <w:uiPriority w:val="39"/>
    <w:rsid w:val="00877B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A492C"/>
  </w:style>
  <w:style w:type="paragraph" w:styleId="a8">
    <w:name w:val="footer"/>
    <w:basedOn w:val="a"/>
    <w:link w:val="a9"/>
    <w:uiPriority w:val="99"/>
    <w:unhideWhenUsed/>
    <w:rsid w:val="003C31C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31C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B231-C4BB-46AE-8EE4-E51FD94F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Талант Т. Ерманов</dc:creator>
  <cp:keywords/>
  <dc:description/>
  <cp:lastModifiedBy>Zhadyger Zh. Tashegulov</cp:lastModifiedBy>
  <cp:revision>91</cp:revision>
  <dcterms:created xsi:type="dcterms:W3CDTF">2024-11-28T02:47:00Z</dcterms:created>
  <dcterms:modified xsi:type="dcterms:W3CDTF">2024-12-06T07:36:00Z</dcterms:modified>
</cp:coreProperties>
</file>