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0305" w14:textId="77777777" w:rsidR="0091109C" w:rsidRPr="007300C3" w:rsidRDefault="0091109C" w:rsidP="007300C3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</w:p>
    <w:p w14:paraId="2E629912" w14:textId="200605D9" w:rsidR="00A62B80" w:rsidRPr="007300C3" w:rsidRDefault="00A62B80" w:rsidP="007300C3">
      <w:pPr>
        <w:spacing w:before="100" w:beforeAutospacing="1" w:after="100" w:afterAutospacing="1" w:line="240" w:lineRule="auto"/>
        <w:ind w:firstLine="567"/>
        <w:jc w:val="right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KZ"/>
        </w:rPr>
      </w:pPr>
      <w:r w:rsidRPr="007300C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KZ"/>
        </w:rPr>
        <w:t xml:space="preserve">Марат </w:t>
      </w:r>
      <w:proofErr w:type="spellStart"/>
      <w:r w:rsidRPr="007300C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KZ"/>
        </w:rPr>
        <w:t>Имаш</w:t>
      </w:r>
      <w:proofErr w:type="spellEnd"/>
      <w:r w:rsidRPr="007300C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KZ"/>
        </w:rPr>
        <w:t xml:space="preserve"> </w:t>
      </w:r>
    </w:p>
    <w:p w14:paraId="1615E777" w14:textId="7A764EA9" w:rsidR="0091109C" w:rsidRPr="007300C3" w:rsidRDefault="00A62B80" w:rsidP="007300C3">
      <w:pPr>
        <w:spacing w:before="100" w:beforeAutospacing="1" w:after="100" w:afterAutospacing="1" w:line="240" w:lineRule="auto"/>
        <w:ind w:firstLine="567"/>
        <w:jc w:val="right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KZ"/>
        </w:rPr>
      </w:pPr>
      <w:r w:rsidRPr="007300C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KZ"/>
        </w:rPr>
        <w:t>Лекция для работников угольной промышленности</w:t>
      </w:r>
      <w:r w:rsidR="007300C3" w:rsidRPr="007300C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KZ"/>
        </w:rPr>
        <w:t>, г. Алматы, 2024 г.</w:t>
      </w:r>
    </w:p>
    <w:p w14:paraId="181FA37F" w14:textId="77777777" w:rsidR="00A62B80" w:rsidRPr="007300C3" w:rsidRDefault="00A62B80" w:rsidP="007300C3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KZ"/>
        </w:rPr>
      </w:pPr>
    </w:p>
    <w:p w14:paraId="4A34E857" w14:textId="2381D14E" w:rsidR="00C12477" w:rsidRPr="007300C3" w:rsidRDefault="00C12477" w:rsidP="007300C3">
      <w:pPr>
        <w:spacing w:before="100" w:beforeAutospacing="1" w:after="100" w:afterAutospacing="1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Тема: Управление психосоциальными рисками в Казахстане</w:t>
      </w:r>
      <w:proofErr w:type="gramStart"/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: От</w:t>
      </w:r>
      <w:proofErr w:type="gramEnd"/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реактивного к риск-ориентированному подходу</w:t>
      </w:r>
    </w:p>
    <w:p w14:paraId="6AC23C73" w14:textId="77777777" w:rsidR="00C12477" w:rsidRPr="007300C3" w:rsidRDefault="00C12477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Аннотация</w:t>
      </w:r>
    </w:p>
    <w:p w14:paraId="389608BB" w14:textId="77777777" w:rsidR="00C12477" w:rsidRPr="007300C3" w:rsidRDefault="00C12477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В данной статье рассматривается эволюция национальной политики Казахстана в области охраны труда, с акцентом на управление психосоциальными опасностями и рисками. Анализ показывает переход от традиционного подхода, сфокусированного на физических факторах, к интегрированной системе, основанной на оценке рисков. В статье анализируются законодательные инициативы, стратегические документы, такие как Концепция безопасного труда Республики Казахстан на 2024–2030 годы, а также роль профсоюзов в формировании современного подхода к обеспечению психологического благополучия работников. Особое внимание уделяется критическому анализу вызовов и трудностей, с которыми сталкивается страна при реализации этих мер, а также сравнению с международным опытом.</w:t>
      </w:r>
    </w:p>
    <w:p w14:paraId="6ED9B88F" w14:textId="77777777" w:rsidR="00C12477" w:rsidRPr="007300C3" w:rsidRDefault="00C12477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Введение</w:t>
      </w:r>
    </w:p>
    <w:p w14:paraId="318A42DB" w14:textId="5F510B2F" w:rsidR="00C12477" w:rsidRPr="007300C3" w:rsidRDefault="00C12477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Психосоциальные риски на рабочем месте, включая стресс, эмоциональные нагрузки, харассмент и </w:t>
      </w:r>
      <w:proofErr w:type="spellStart"/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буллинг</w:t>
      </w:r>
      <w:proofErr w:type="spellEnd"/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, стали одной из наиболее острых проблем в сфере охраны труда. Признавая их негативное влияние на физическое и психическое здоровье работников, а также на экономическую производительность, многие страны пересматривают свою политику в этой области. Целью данной статьи является анализ того, как Казахстан справляется с этим вызовом, и оценка эффективности действующих и предлагаемых инициатив.</w:t>
      </w:r>
    </w:p>
    <w:p w14:paraId="696D784C" w14:textId="77777777" w:rsidR="007C60FD" w:rsidRPr="007300C3" w:rsidRDefault="007C60FD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Мы собрались на этой ключевой площадке, чтобы обсудить дальнейшие шаги по реализации Дорожной карты по содействию достойному труду в Республике Казахстан. Наша задача — обеспечить безопасные условия в самой сложной и опасной отрасли, в угольной промышленности.</w:t>
      </w:r>
    </w:p>
    <w:p w14:paraId="4326E2CA" w14:textId="27ACDD78" w:rsidR="007C60FD" w:rsidRPr="007300C3" w:rsidRDefault="007C60FD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Сегодня мы должны честно признать: помимо традиционных угроз (метан, обрушения, пыль), существует скрытая угроза, которая становится всё более значимой причиной несчастных случаев и профессиональных заболеваний — это психосоциальные и психофизиологические факторы </w:t>
      </w: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(ПСФ/ППФ). По различным оценкам, от 76% до 95% несчастных случаев в минерально-сырьевой отрасли происходят по причине, связанной с "человеческим фактором", который, по сути, является прямым следствием неуправляемых ПСФ/ППФ.</w:t>
      </w:r>
    </w:p>
    <w:p w14:paraId="7732192C" w14:textId="77777777" w:rsidR="00C12477" w:rsidRPr="007300C3" w:rsidRDefault="00C12477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 Законодательная и нормативная база</w:t>
      </w:r>
    </w:p>
    <w:p w14:paraId="57FCB354" w14:textId="77777777" w:rsidR="00C12477" w:rsidRPr="007300C3" w:rsidRDefault="00C12477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В отличие от некоторых стран, Казахстан не имеет отдельного законодательного акта, посвящённого исключительно психосоциальным рискам. Однако эти угрозы включены в более широкую правовую систему:</w:t>
      </w:r>
    </w:p>
    <w:p w14:paraId="14789195" w14:textId="77777777" w:rsidR="00C12477" w:rsidRPr="007300C3" w:rsidRDefault="00C12477" w:rsidP="007300C3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Классификатор вредных факторов</w:t>
      </w: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: Вредные и опасные производственные факторы в Казахстане включают </w:t>
      </w: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психофизиологические</w:t>
      </w: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. К ним относятся умственные и эмоциональные нагрузки, монотонность труда и длительные статические нагрузки.</w:t>
      </w:r>
    </w:p>
    <w:p w14:paraId="7075C277" w14:textId="77777777" w:rsidR="00C12477" w:rsidRPr="007300C3" w:rsidRDefault="00C12477" w:rsidP="007300C3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Правила управления профессиональными рисками</w:t>
      </w:r>
      <w:proofErr w:type="gramStart"/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: В соответствии с</w:t>
      </w:r>
      <w:proofErr w:type="gramEnd"/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законодательством, психофизиологические факторы подлежат оценке в рамках общей процедуры управления профессиональными рисками (ОПР). Это обязывает работодателей выявлять и управлять этими рисками.</w:t>
      </w:r>
    </w:p>
    <w:p w14:paraId="70B2380D" w14:textId="2DB9009D" w:rsidR="00C12477" w:rsidRPr="007300C3" w:rsidRDefault="00C12477" w:rsidP="007300C3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Трудовой кодекс</w:t>
      </w:r>
      <w:proofErr w:type="gramStart"/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: На</w:t>
      </w:r>
      <w:proofErr w:type="gramEnd"/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данный момент в Трудовой кодекс готовятся поправки, направленные на борьбу с </w:t>
      </w: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сексуализированным домогательством в сфере труда</w:t>
      </w: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. Это является значительным шагом в признании и регулировании одного из наиболее серьёзных психосоциальных рисков.</w:t>
      </w:r>
    </w:p>
    <w:p w14:paraId="169679C9" w14:textId="77777777" w:rsidR="007C60FD" w:rsidRPr="007300C3" w:rsidRDefault="007C60FD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 Сущность и проявления скрытых факторов в отрасли</w:t>
      </w:r>
    </w:p>
    <w:p w14:paraId="25CADC54" w14:textId="77777777" w:rsidR="007C60FD" w:rsidRPr="007300C3" w:rsidRDefault="007C60FD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В Казахстане ПСФ законодательно включены в Классификатор вредных факторов как "психофизиологические" (умственные, эмоциональные нагрузки, монотонность). Однако на практике они часто игнорируются, создавая риски, которые сложно измерить. В угольной отрасли они проявляются особенно остро и делятся на три ключевые группы:</w:t>
      </w:r>
    </w:p>
    <w:p w14:paraId="727340DA" w14:textId="77777777" w:rsidR="007C60FD" w:rsidRPr="007300C3" w:rsidRDefault="007C60FD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A. Факторы, связанные с содержанием и организацией труда</w:t>
      </w: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0"/>
        <w:gridCol w:w="3361"/>
        <w:gridCol w:w="3394"/>
      </w:tblGrid>
      <w:tr w:rsidR="00F44E99" w:rsidRPr="007300C3" w14:paraId="1CD19E4E" w14:textId="77777777" w:rsidTr="00F44E99">
        <w:tc>
          <w:tcPr>
            <w:tcW w:w="2251" w:type="dxa"/>
          </w:tcPr>
          <w:p w14:paraId="7F462E72" w14:textId="186A52C1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Фактор</w:t>
            </w:r>
          </w:p>
        </w:tc>
        <w:tc>
          <w:tcPr>
            <w:tcW w:w="2912" w:type="dxa"/>
          </w:tcPr>
          <w:p w14:paraId="4270C985" w14:textId="787D5DF8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Проявление в угольной отрасли</w:t>
            </w:r>
          </w:p>
        </w:tc>
        <w:tc>
          <w:tcPr>
            <w:tcW w:w="4046" w:type="dxa"/>
          </w:tcPr>
          <w:p w14:paraId="7BEFC1C3" w14:textId="6E4074A2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Влияние на безопасность (Последствия)</w:t>
            </w:r>
          </w:p>
        </w:tc>
      </w:tr>
      <w:tr w:rsidR="00F44E99" w:rsidRPr="007300C3" w14:paraId="765B32CA" w14:textId="77777777" w:rsidTr="00F44E99">
        <w:tc>
          <w:tcPr>
            <w:tcW w:w="2251" w:type="dxa"/>
          </w:tcPr>
          <w:p w14:paraId="30B2D80D" w14:textId="1B40EAAE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Когнитивная нагрузка</w:t>
            </w:r>
          </w:p>
        </w:tc>
        <w:tc>
          <w:tcPr>
            <w:tcW w:w="2912" w:type="dxa"/>
          </w:tcPr>
          <w:p w14:paraId="581729A9" w14:textId="3AFADCB8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Работа с высокопроизводительным оборудованием, требующим мгновенного принятия решений в условиях монотонности и цикличности</w:t>
            </w:r>
          </w:p>
        </w:tc>
        <w:tc>
          <w:tcPr>
            <w:tcW w:w="4046" w:type="dxa"/>
          </w:tcPr>
          <w:p w14:paraId="0BA6286A" w14:textId="6598840C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Снижение когнитивных функций, ошибки в управлении, выгорание.</w:t>
            </w:r>
          </w:p>
        </w:tc>
      </w:tr>
      <w:tr w:rsidR="00F44E99" w:rsidRPr="007300C3" w14:paraId="70A12207" w14:textId="77777777" w:rsidTr="00F44E99">
        <w:tc>
          <w:tcPr>
            <w:tcW w:w="2251" w:type="dxa"/>
          </w:tcPr>
          <w:p w14:paraId="23B8694B" w14:textId="6D3F2BD6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Темп и продолжительность</w:t>
            </w:r>
          </w:p>
        </w:tc>
        <w:tc>
          <w:tcPr>
            <w:tcW w:w="2912" w:type="dxa"/>
          </w:tcPr>
          <w:p w14:paraId="74AC2A19" w14:textId="15C45351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Несправедливое распределение нагрузки, </w:t>
            </w: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"смертельная спешка" для выполнения плана.</w:t>
            </w:r>
          </w:p>
        </w:tc>
        <w:tc>
          <w:tcPr>
            <w:tcW w:w="4046" w:type="dxa"/>
          </w:tcPr>
          <w:p w14:paraId="0BD808B5" w14:textId="0F37D7E0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 xml:space="preserve">Игнорирование усталости, нарушение </w:t>
            </w: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процедур безопасности, рост аварийности.</w:t>
            </w:r>
          </w:p>
        </w:tc>
      </w:tr>
      <w:tr w:rsidR="00F44E99" w:rsidRPr="007300C3" w14:paraId="12AEAB3C" w14:textId="77777777" w:rsidTr="00F44E99">
        <w:tc>
          <w:tcPr>
            <w:tcW w:w="2251" w:type="dxa"/>
          </w:tcPr>
          <w:p w14:paraId="70A363F8" w14:textId="38461AB4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Изоляция и сменный режим</w:t>
            </w:r>
          </w:p>
        </w:tc>
        <w:tc>
          <w:tcPr>
            <w:tcW w:w="2912" w:type="dxa"/>
          </w:tcPr>
          <w:p w14:paraId="473F23FE" w14:textId="1E83526B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Длительная работа под землей, нарушение естественных биологических циклов.</w:t>
            </w:r>
          </w:p>
        </w:tc>
        <w:tc>
          <w:tcPr>
            <w:tcW w:w="4046" w:type="dxa"/>
          </w:tcPr>
          <w:p w14:paraId="5C54ADB3" w14:textId="1C2EEF1A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Хронический стресс, рост общей заболеваемости, риск ошибок из-за сонливости.</w:t>
            </w:r>
          </w:p>
        </w:tc>
      </w:tr>
    </w:tbl>
    <w:p w14:paraId="11E8801A" w14:textId="77777777" w:rsidR="00F44E99" w:rsidRPr="007300C3" w:rsidRDefault="00F44E99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0369DB12" w14:textId="03D62F9A" w:rsidR="007C60FD" w:rsidRPr="007300C3" w:rsidRDefault="007C60FD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Б. Факторы, связанные с организационным климатом и ролью:</w:t>
      </w:r>
    </w:p>
    <w:p w14:paraId="45747AFD" w14:textId="35BA4CC8" w:rsidR="007C60FD" w:rsidRPr="007300C3" w:rsidRDefault="007C60FD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44E99" w:rsidRPr="007300C3" w14:paraId="4229EEF7" w14:textId="77777777" w:rsidTr="00F44E99">
        <w:tc>
          <w:tcPr>
            <w:tcW w:w="3115" w:type="dxa"/>
          </w:tcPr>
          <w:p w14:paraId="2FAB7768" w14:textId="7D897082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Фактор</w:t>
            </w:r>
          </w:p>
        </w:tc>
        <w:tc>
          <w:tcPr>
            <w:tcW w:w="3115" w:type="dxa"/>
          </w:tcPr>
          <w:p w14:paraId="60108AED" w14:textId="18E3A107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Проявление в угольной отрасли</w:t>
            </w:r>
          </w:p>
        </w:tc>
        <w:tc>
          <w:tcPr>
            <w:tcW w:w="3115" w:type="dxa"/>
          </w:tcPr>
          <w:p w14:paraId="75AE7E23" w14:textId="3D13F958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Влияние на безопасность (Последствия)</w:t>
            </w:r>
          </w:p>
        </w:tc>
      </w:tr>
      <w:tr w:rsidR="00F44E99" w:rsidRPr="007300C3" w14:paraId="17FF00D9" w14:textId="77777777" w:rsidTr="00F44E99">
        <w:tc>
          <w:tcPr>
            <w:tcW w:w="3115" w:type="dxa"/>
          </w:tcPr>
          <w:p w14:paraId="5DC14315" w14:textId="242FD8A3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Нервно-психическая устойчивость</w:t>
            </w:r>
          </w:p>
        </w:tc>
        <w:tc>
          <w:tcPr>
            <w:tcW w:w="3115" w:type="dxa"/>
          </w:tcPr>
          <w:p w14:paraId="5A377629" w14:textId="4348F709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Постоянное напряжение, вызванное риском (метан, обрушение) и необходимостью адаптации к изменениям (автоматизация).</w:t>
            </w:r>
          </w:p>
        </w:tc>
        <w:tc>
          <w:tcPr>
            <w:tcW w:w="3115" w:type="dxa"/>
          </w:tcPr>
          <w:p w14:paraId="1CBCF490" w14:textId="6D7871F4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Повышение ситуационной тревожности, которая прямо коррелирует с риском травмирования и ростом психосоматических заболеваний.</w:t>
            </w:r>
          </w:p>
        </w:tc>
      </w:tr>
      <w:tr w:rsidR="00F44E99" w:rsidRPr="007300C3" w14:paraId="5D1D7B4C" w14:textId="77777777" w:rsidTr="00F44E99">
        <w:tc>
          <w:tcPr>
            <w:tcW w:w="3115" w:type="dxa"/>
          </w:tcPr>
          <w:p w14:paraId="2CD031B7" w14:textId="6DA434FC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Конфликт и насилие</w:t>
            </w:r>
          </w:p>
        </w:tc>
        <w:tc>
          <w:tcPr>
            <w:tcW w:w="3115" w:type="dxa"/>
          </w:tcPr>
          <w:p w14:paraId="4A100BC0" w14:textId="7269139D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Харассмент и </w:t>
            </w:r>
            <w:proofErr w:type="spellStart"/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буллинг</w:t>
            </w:r>
            <w:proofErr w:type="spellEnd"/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(психологическое насилие), авторитарный стиль руководства, недостаток социальной поддержки</w:t>
            </w:r>
          </w:p>
        </w:tc>
        <w:tc>
          <w:tcPr>
            <w:tcW w:w="3115" w:type="dxa"/>
          </w:tcPr>
          <w:p w14:paraId="649FAF85" w14:textId="42B476E2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Нарушение коммуникации в критических ситуациях, самоустранение от коллективных действий по безопасности.</w:t>
            </w:r>
          </w:p>
        </w:tc>
      </w:tr>
      <w:tr w:rsidR="00F44E99" w:rsidRPr="007300C3" w14:paraId="4981BBA7" w14:textId="77777777" w:rsidTr="00F44E99">
        <w:tc>
          <w:tcPr>
            <w:tcW w:w="3115" w:type="dxa"/>
          </w:tcPr>
          <w:p w14:paraId="4F1007B9" w14:textId="0222051F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Роль на рабочем месте</w:t>
            </w:r>
          </w:p>
        </w:tc>
        <w:tc>
          <w:tcPr>
            <w:tcW w:w="3115" w:type="dxa"/>
          </w:tcPr>
          <w:p w14:paraId="35051A60" w14:textId="3826A28D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Отсутствие четкого определения обязанностей, конфликт ролей, чрезмерная ответственность при минимальном контроле</w:t>
            </w:r>
          </w:p>
        </w:tc>
        <w:tc>
          <w:tcPr>
            <w:tcW w:w="3115" w:type="dxa"/>
          </w:tcPr>
          <w:p w14:paraId="1FD1AA5F" w14:textId="2DABDFED" w:rsidR="00F44E99" w:rsidRPr="007300C3" w:rsidRDefault="00F44E99" w:rsidP="007300C3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7300C3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Снижение мотивации к соблюдению правил, рост текучести кадров.</w:t>
            </w:r>
          </w:p>
        </w:tc>
      </w:tr>
    </w:tbl>
    <w:p w14:paraId="1B8B2566" w14:textId="77777777" w:rsidR="00F44E99" w:rsidRPr="007300C3" w:rsidRDefault="00F44E99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34084DFB" w14:textId="77777777" w:rsidR="00F44E99" w:rsidRPr="007300C3" w:rsidRDefault="00F44E99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7300C3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</w:t>
      </w:r>
      <w:r w:rsidR="007C60FD"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Проблема оценки</w:t>
      </w:r>
      <w:r w:rsidR="007C60FD"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:</w:t>
      </w:r>
      <w:r w:rsidRPr="007300C3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</w:p>
    <w:p w14:paraId="4AECD267" w14:textId="4DE0B6A6" w:rsidR="007C60FD" w:rsidRPr="007300C3" w:rsidRDefault="00F44E99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</w:t>
      </w:r>
      <w:r w:rsidR="007C60FD"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Как показывает международный опыт (ГОСТ Р 55914-2013), ПСФ требуют специального подхода, основанного на беседах, анкетировании и </w:t>
      </w:r>
      <w:r w:rsidR="007C60FD"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анализе текучки кадров. Классические методы измерения здесь неприменимы, что позволяет работодателям создавать правовой вакуум в защите работников.</w:t>
      </w:r>
    </w:p>
    <w:p w14:paraId="7F7CB015" w14:textId="77777777" w:rsidR="00C12477" w:rsidRPr="007300C3" w:rsidRDefault="00C12477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2. Роль профсоюзов в управлении психосоциальными рисками</w:t>
      </w:r>
    </w:p>
    <w:p w14:paraId="6D7C0B44" w14:textId="7B857946" w:rsidR="00C12477" w:rsidRPr="007300C3" w:rsidRDefault="00F44E99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</w:t>
      </w:r>
      <w:r w:rsidR="00C12477"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Профсоюзы в Казахстане играют важную роль в защите прав работников, в том числе и в отношении психосоциальных рисков. Их деятельность является важным двигателем изменений:</w:t>
      </w:r>
    </w:p>
    <w:p w14:paraId="4AC91EAC" w14:textId="77777777" w:rsidR="00C12477" w:rsidRPr="007300C3" w:rsidRDefault="00C12477" w:rsidP="00E33939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Защита трудовых прав</w:t>
      </w: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: Профсоюзы активно участвуют в защите прав работников в случаях нарушения трудового законодательства и при возникновении конфликтов. Это помогает предотвратить развитие психосоциального стресса, связанного с конфликтными ситуациями на рабочем месте.</w:t>
      </w:r>
    </w:p>
    <w:p w14:paraId="20AA86C6" w14:textId="77777777" w:rsidR="00C12477" w:rsidRPr="007300C3" w:rsidRDefault="00C12477" w:rsidP="00E33939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Участие в коллективных переговорах</w:t>
      </w: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: Профсоюзы ведут коллективные переговоры с работодателями для включения в коллективные договоры дополнительных мер по охране труда, направленных на снижение психосоциальных рисков, таких как справедливая оплата, нормирование рабочего времени и защита от дискриминации.</w:t>
      </w:r>
    </w:p>
    <w:p w14:paraId="49012F0C" w14:textId="77777777" w:rsidR="00C12477" w:rsidRPr="007300C3" w:rsidRDefault="00C12477" w:rsidP="00E33939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Содействие в разрешении споров</w:t>
      </w: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: Выступая посредниками в спорах между работниками и работодателями, профсоюзы помогают сохранить психическое здоровье сотрудников, предоставляя им платформу для выражения своих опасений.</w:t>
      </w:r>
    </w:p>
    <w:p w14:paraId="4D76C663" w14:textId="77777777" w:rsidR="00C12477" w:rsidRPr="007300C3" w:rsidRDefault="00C12477" w:rsidP="00E33939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Инициативы и предложения</w:t>
      </w: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: Профсоюзы вносят предложения по совершенствованию законодательства, указывая на необходимость усиления контроля и внедрения более эффективных механизмов защиты от психосоциальных угроз.</w:t>
      </w:r>
    </w:p>
    <w:p w14:paraId="60A59470" w14:textId="77777777" w:rsidR="00C12477" w:rsidRPr="007300C3" w:rsidRDefault="00E33939" w:rsidP="00730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pict w14:anchorId="2456F7BA">
          <v:rect id="_x0000_i1079" style="width:0;height:1.5pt" o:hralign="center" o:hrstd="t" o:hr="t" fillcolor="#a0a0a0" stroked="f"/>
        </w:pict>
      </w:r>
    </w:p>
    <w:p w14:paraId="4B3C69AC" w14:textId="77777777" w:rsidR="00C12477" w:rsidRPr="007300C3" w:rsidRDefault="00C12477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3. Критический анализ: трудности в реализации защитных мер</w:t>
      </w:r>
    </w:p>
    <w:p w14:paraId="67AED548" w14:textId="75DD8399" w:rsidR="00C12477" w:rsidRPr="007300C3" w:rsidRDefault="00C12477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Хотя Казахстан предпринимает важные шаги по управлению психосоциальными рисками, на практике существуют серьёзные трудности в реализации защитных мер:</w:t>
      </w:r>
    </w:p>
    <w:p w14:paraId="39391747" w14:textId="77777777" w:rsidR="00C12477" w:rsidRPr="007300C3" w:rsidRDefault="00C12477" w:rsidP="00E33939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Недостаток осознанности и стигматизация</w:t>
      </w: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: Психосоциальные проблемы, такие как стресс и выгорание, часто воспринимаются как личная слабость, а не как проблема, связанная с условиями труда. Это приводит к тому, что работники не сообщают о проблемах, опасаясь негативных последствий.</w:t>
      </w:r>
    </w:p>
    <w:p w14:paraId="5E3EDCC0" w14:textId="1D5DF368" w:rsidR="00C12477" w:rsidRPr="007300C3" w:rsidRDefault="00C12477" w:rsidP="007300C3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Сложность оценки и измерения</w:t>
      </w:r>
      <w:r w:rsidR="00E33939"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: в отличие от</w:t>
      </w: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физических факторов (например, шума), психосоциальные риски сложно измерить и оценить. Нет чётких, универсальных метрик для «умственной и эмоциональной нагрузки». Это затрудняет разработку конкретных нормативов и стандартов, а также контроль за их соблюдением.</w:t>
      </w:r>
    </w:p>
    <w:p w14:paraId="2CA7A969" w14:textId="77777777" w:rsidR="00C12477" w:rsidRPr="007300C3" w:rsidRDefault="00C12477" w:rsidP="007300C3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lastRenderedPageBreak/>
        <w:t>Финансовые и кадровые ограничения</w:t>
      </w:r>
      <w:proofErr w:type="gramStart"/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: Для</w:t>
      </w:r>
      <w:proofErr w:type="gramEnd"/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эффективного управления психосоциальными рисками необходимы инвестиции в обучение персонала, найм психологов или создание внутренних служб поддержки. Многие компании, особенно малый и средний бизнес, могут считать эти меры слишком затратными.</w:t>
      </w:r>
    </w:p>
    <w:p w14:paraId="371AFE0E" w14:textId="77777777" w:rsidR="00C12477" w:rsidRPr="007300C3" w:rsidRDefault="00C12477" w:rsidP="007300C3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Слабая правоприменительная практика</w:t>
      </w: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: Законодательство обязывает проводить оценку психофизиологических факторов, однако механизмы контроля и санкции за несоблюдение этих норм могут быть недостаточно эффективными. Зачастую надзорные органы сосредотачиваются на более очевидных физических рисках.</w:t>
      </w:r>
    </w:p>
    <w:p w14:paraId="5C9A9E40" w14:textId="77777777" w:rsidR="00C12477" w:rsidRPr="007300C3" w:rsidRDefault="00C12477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4. Международный опыт в управлении психосоциальными рисками</w:t>
      </w:r>
    </w:p>
    <w:p w14:paraId="32B5DAD6" w14:textId="77B25384" w:rsidR="00C12477" w:rsidRPr="007300C3" w:rsidRDefault="0011752A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</w:t>
      </w:r>
      <w:r w:rsidR="00C12477"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Многие страны, особенно в Европе, уже прошли путь, на который сейчас вступает Казахстан, и их опыт может быть полезен.</w:t>
      </w:r>
    </w:p>
    <w:p w14:paraId="05991891" w14:textId="77777777" w:rsidR="00C12477" w:rsidRPr="007300C3" w:rsidRDefault="00C12477" w:rsidP="007300C3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Законодательные подходы</w:t>
      </w: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: В таких странах, как Канада и Франция, были приняты законы, обязывающие работодателей создавать программы психического здоровья на рабочем месте. Эти программы включают оценку рисков, разработку превентивных мер и предоставление поддержки сотрудникам.</w:t>
      </w:r>
    </w:p>
    <w:p w14:paraId="5D501777" w14:textId="77777777" w:rsidR="00C12477" w:rsidRPr="007300C3" w:rsidRDefault="00C12477" w:rsidP="007300C3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Роль стандартов</w:t>
      </w: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: Международные стандарты, такие как </w:t>
      </w: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ISO 45003</w:t>
      </w: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, широко используются для внедрения систем управления психосоциальным здоровьем. Казахстан уже принял этот стандарт. Внедрение и популяризация его положений помогут организациям эффективно управлять рисками.</w:t>
      </w:r>
    </w:p>
    <w:p w14:paraId="64A11130" w14:textId="77777777" w:rsidR="00C12477" w:rsidRPr="007300C3" w:rsidRDefault="00C12477" w:rsidP="007300C3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Культурные изменения</w:t>
      </w: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: В передовых странах активно работают над устранением стигматизации, связанной с психическим здоровьем. Компании проводят информационные кампании, тренинги для руководителей и создают открытые каналы коммуникации, чтобы работники не боялись говорить о своих проблемах.</w:t>
      </w:r>
    </w:p>
    <w:p w14:paraId="121D39EE" w14:textId="77777777" w:rsidR="00C12477" w:rsidRPr="007300C3" w:rsidRDefault="00C12477" w:rsidP="007300C3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Развитие профсоюзов</w:t>
      </w:r>
      <w:r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>: В таких странах, как Германия и скандинавские страны, профсоюзы играют активную роль в разработке коллективных договоров, которые включают конкретные положения о психосоциальном благополучии, стрессе и балансе между работой и личной жизнью.</w:t>
      </w:r>
    </w:p>
    <w:p w14:paraId="06440AA0" w14:textId="77777777" w:rsidR="00C12477" w:rsidRPr="007300C3" w:rsidRDefault="00C12477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Выводы</w:t>
      </w:r>
    </w:p>
    <w:p w14:paraId="7B584136" w14:textId="4743D403" w:rsidR="00C12477" w:rsidRPr="007300C3" w:rsidRDefault="0011752A" w:rsidP="007300C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300C3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</w:t>
      </w:r>
      <w:r w:rsidR="00C12477"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Политика Казахстана в области психосоциальных рисков характеризуется переходом от реактивного к превентивному подходу. Хотя отдельного закона по этой проблеме нет, угрозы включены в общую систему управления профессиональными рисками. Принятие стратегических документов и стандартов, а также планируемые изменения в Трудовой кодекс, демонстрируют стремление к совершенствованию системы и её соответствие международным стандартам. Эффективность этих инициатив будет зависеть от их полного внедрения, включая повышение осведомлённости, качества </w:t>
      </w:r>
      <w:r w:rsidR="00C12477" w:rsidRPr="007300C3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обучения, развитие культуры психологического благополучия и активное вовлечение всех заинтересованных сторон, включая профсоюзы.</w:t>
      </w:r>
    </w:p>
    <w:sectPr w:rsidR="00C12477" w:rsidRPr="00730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469"/>
    <w:multiLevelType w:val="multilevel"/>
    <w:tmpl w:val="3302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A521D"/>
    <w:multiLevelType w:val="multilevel"/>
    <w:tmpl w:val="AF1E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154DE"/>
    <w:multiLevelType w:val="multilevel"/>
    <w:tmpl w:val="26EA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06BD0"/>
    <w:multiLevelType w:val="multilevel"/>
    <w:tmpl w:val="9296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6"/>
    <w:rsid w:val="00062446"/>
    <w:rsid w:val="0011752A"/>
    <w:rsid w:val="00223862"/>
    <w:rsid w:val="0061651B"/>
    <w:rsid w:val="006C29A2"/>
    <w:rsid w:val="007300C3"/>
    <w:rsid w:val="007C60FD"/>
    <w:rsid w:val="007E36C0"/>
    <w:rsid w:val="0087721D"/>
    <w:rsid w:val="0091109C"/>
    <w:rsid w:val="00913626"/>
    <w:rsid w:val="009E012E"/>
    <w:rsid w:val="00A62B80"/>
    <w:rsid w:val="00BC075F"/>
    <w:rsid w:val="00C12477"/>
    <w:rsid w:val="00D90572"/>
    <w:rsid w:val="00E33939"/>
    <w:rsid w:val="00E74B09"/>
    <w:rsid w:val="00E76698"/>
    <w:rsid w:val="00E91E0F"/>
    <w:rsid w:val="00F4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DF66"/>
  <w15:chartTrackingRefBased/>
  <w15:docId w15:val="{4238CBB1-E03D-4218-87D4-11DF5254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5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4</cp:revision>
  <dcterms:created xsi:type="dcterms:W3CDTF">2026-05-26T12:58:00Z</dcterms:created>
  <dcterms:modified xsi:type="dcterms:W3CDTF">2026-06-15T07:22:00Z</dcterms:modified>
</cp:coreProperties>
</file>