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A140" w14:textId="6D806B1D" w:rsidR="004F5DC3" w:rsidRDefault="0073247F" w:rsidP="008F02A6">
      <w:pPr>
        <w:spacing w:after="0" w:line="360" w:lineRule="auto"/>
        <w:ind w:left="57"/>
        <w:jc w:val="right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>Выступлени</w:t>
      </w:r>
      <w:r w:rsidR="004F5DC3">
        <w:rPr>
          <w:i/>
          <w:iCs/>
          <w:sz w:val="20"/>
          <w:szCs w:val="20"/>
          <w:lang w:val="ru-RU"/>
        </w:rPr>
        <w:t>е председателя ФПРК</w:t>
      </w:r>
    </w:p>
    <w:p w14:paraId="47BEA2B1" w14:textId="12E8F8EF" w:rsidR="008F02A6" w:rsidRDefault="0073247F" w:rsidP="008F02A6">
      <w:pPr>
        <w:spacing w:after="0" w:line="360" w:lineRule="auto"/>
        <w:ind w:left="57"/>
        <w:jc w:val="right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на заседании РТК</w:t>
      </w:r>
    </w:p>
    <w:p w14:paraId="507F06FC" w14:textId="126D5AF0" w:rsidR="007D5783" w:rsidRPr="0073247F" w:rsidRDefault="007D5783" w:rsidP="008F02A6">
      <w:pPr>
        <w:spacing w:after="0" w:line="360" w:lineRule="auto"/>
        <w:ind w:left="57"/>
        <w:jc w:val="right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По 1 вопросу «О мерах по обеспечению условий труда»</w:t>
      </w:r>
    </w:p>
    <w:p w14:paraId="5A912A29" w14:textId="07DA83DB" w:rsidR="0073247F" w:rsidRPr="0073247F" w:rsidRDefault="0073247F" w:rsidP="008F02A6">
      <w:pPr>
        <w:spacing w:after="0" w:line="360" w:lineRule="auto"/>
        <w:ind w:left="57"/>
        <w:jc w:val="right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>28.04.2025г.</w:t>
      </w:r>
    </w:p>
    <w:p w14:paraId="34F4A573" w14:textId="77777777" w:rsidR="0073247F" w:rsidRDefault="0073247F" w:rsidP="00580D96">
      <w:pPr>
        <w:spacing w:after="0" w:line="360" w:lineRule="auto"/>
        <w:ind w:left="57"/>
        <w:jc w:val="center"/>
        <w:rPr>
          <w:b/>
          <w:bCs/>
        </w:rPr>
      </w:pPr>
    </w:p>
    <w:p w14:paraId="399EE49E" w14:textId="7FCB4A77" w:rsidR="00580D96" w:rsidRPr="00213AFC" w:rsidRDefault="00580D96" w:rsidP="00580D96">
      <w:pPr>
        <w:spacing w:after="0" w:line="360" w:lineRule="auto"/>
        <w:ind w:left="57"/>
        <w:jc w:val="center"/>
        <w:rPr>
          <w:b/>
          <w:bCs/>
        </w:rPr>
      </w:pPr>
      <w:r w:rsidRPr="00213AFC">
        <w:rPr>
          <w:b/>
          <w:bCs/>
        </w:rPr>
        <w:t xml:space="preserve">Уважаемый </w:t>
      </w:r>
      <w:proofErr w:type="spellStart"/>
      <w:r w:rsidR="008F02A6">
        <w:rPr>
          <w:b/>
          <w:bCs/>
          <w:lang w:val="ru-RU"/>
        </w:rPr>
        <w:t>Ермек</w:t>
      </w:r>
      <w:proofErr w:type="spellEnd"/>
      <w:r w:rsidR="008F02A6">
        <w:rPr>
          <w:b/>
          <w:bCs/>
          <w:lang w:val="ru-RU"/>
        </w:rPr>
        <w:t xml:space="preserve"> </w:t>
      </w:r>
      <w:proofErr w:type="spellStart"/>
      <w:r w:rsidR="008F02A6">
        <w:rPr>
          <w:b/>
          <w:bCs/>
          <w:lang w:val="ru-RU"/>
        </w:rPr>
        <w:t>Беделбаевич</w:t>
      </w:r>
      <w:proofErr w:type="spellEnd"/>
      <w:r w:rsidRPr="00213AFC">
        <w:rPr>
          <w:b/>
          <w:bCs/>
        </w:rPr>
        <w:t>!</w:t>
      </w:r>
    </w:p>
    <w:p w14:paraId="1FB542F7" w14:textId="6561EEEB" w:rsidR="00580D96" w:rsidRPr="00213AFC" w:rsidRDefault="00580D96" w:rsidP="00580D96">
      <w:pPr>
        <w:spacing w:after="0" w:line="360" w:lineRule="auto"/>
        <w:ind w:left="57"/>
        <w:jc w:val="center"/>
        <w:rPr>
          <w:b/>
          <w:bCs/>
        </w:rPr>
      </w:pPr>
      <w:r w:rsidRPr="00213AFC">
        <w:rPr>
          <w:b/>
          <w:bCs/>
        </w:rPr>
        <w:t xml:space="preserve">Уважаемые </w:t>
      </w:r>
      <w:r w:rsidR="008F02A6">
        <w:rPr>
          <w:b/>
          <w:bCs/>
          <w:lang w:val="ru-RU"/>
        </w:rPr>
        <w:t>члены РТК</w:t>
      </w:r>
      <w:r w:rsidRPr="00213AFC">
        <w:rPr>
          <w:b/>
          <w:bCs/>
        </w:rPr>
        <w:t>!</w:t>
      </w:r>
    </w:p>
    <w:p w14:paraId="07D6AEBD" w14:textId="77777777" w:rsidR="00580D96" w:rsidRPr="00213AFC" w:rsidRDefault="00580D96" w:rsidP="00580D96">
      <w:pPr>
        <w:spacing w:after="0" w:line="360" w:lineRule="auto"/>
        <w:ind w:left="57"/>
        <w:jc w:val="both"/>
      </w:pPr>
    </w:p>
    <w:p w14:paraId="06B12A19" w14:textId="751DEA3E" w:rsidR="00580D96" w:rsidRPr="00B33DEC" w:rsidRDefault="00580D96" w:rsidP="00580D96">
      <w:pPr>
        <w:spacing w:after="0" w:line="360" w:lineRule="auto"/>
        <w:ind w:left="57" w:firstLine="851"/>
        <w:jc w:val="both"/>
        <w:rPr>
          <w:lang w:val="ru-RU"/>
        </w:rPr>
      </w:pPr>
      <w:r w:rsidRPr="00DB0A25">
        <w:t>Сегодня наиболее актуальным вопросом является улучшение</w:t>
      </w:r>
      <w:r w:rsidRPr="00DB0A25">
        <w:br/>
        <w:t>качества жизни казахстанцев. Федерация профсоюзов всецело</w:t>
      </w:r>
      <w:r w:rsidRPr="00DB0A25">
        <w:br/>
        <w:t>поддерживает инициативы Главы государства по построению</w:t>
      </w:r>
      <w:r w:rsidRPr="00DB0A25">
        <w:br/>
        <w:t>Справедливого Казахстана, направленные на повышения</w:t>
      </w:r>
      <w:r w:rsidRPr="00DB0A25">
        <w:br/>
        <w:t>благосостояния наших граждан</w:t>
      </w:r>
      <w:r>
        <w:t>.</w:t>
      </w:r>
      <w:r w:rsidRPr="00032321">
        <w:t xml:space="preserve"> </w:t>
      </w:r>
      <w:r>
        <w:t>Здесь о</w:t>
      </w:r>
      <w:r w:rsidRPr="00213AFC">
        <w:t xml:space="preserve">собо </w:t>
      </w:r>
      <w:r>
        <w:t>хочу</w:t>
      </w:r>
      <w:r w:rsidRPr="00213AFC">
        <w:t xml:space="preserve"> отметить </w:t>
      </w:r>
      <w:r w:rsidRPr="00213AFC">
        <w:rPr>
          <w:b/>
          <w:bCs/>
        </w:rPr>
        <w:t>поручение</w:t>
      </w:r>
      <w:r w:rsidRPr="00213AFC">
        <w:t xml:space="preserve"> Главы государства, данное после трагического случая на предприятии “Казахмыс”</w:t>
      </w:r>
      <w:r>
        <w:t xml:space="preserve">, касательно усиления мер </w:t>
      </w:r>
      <w:r w:rsidRPr="00213AFC">
        <w:t>по обеспечению безопасности на опасных производствах</w:t>
      </w:r>
      <w:r>
        <w:t xml:space="preserve">. </w:t>
      </w:r>
      <w:r w:rsidRPr="00213AFC">
        <w:rPr>
          <w:b/>
          <w:bCs/>
        </w:rPr>
        <w:t>Эти меры должны способствовать снижению аварийности и повышению уровня защиты работников</w:t>
      </w:r>
      <w:r w:rsidRPr="00213AFC">
        <w:t>.</w:t>
      </w:r>
      <w:r w:rsidR="00B33DEC" w:rsidRPr="00B33DEC">
        <w:rPr>
          <w:lang w:val="ru-RU"/>
        </w:rPr>
        <w:t xml:space="preserve"> </w:t>
      </w:r>
      <w:r w:rsidR="00B33DEC" w:rsidRPr="0073247F">
        <w:rPr>
          <w:lang w:val="ru-RU"/>
        </w:rPr>
        <w:t>Безопасность труда является вопросом</w:t>
      </w:r>
      <w:r w:rsidR="005F3C61" w:rsidRPr="0073247F">
        <w:rPr>
          <w:lang w:val="ru-RU"/>
        </w:rPr>
        <w:t xml:space="preserve"> государственной важности,</w:t>
      </w:r>
      <w:r w:rsidR="00B33DEC" w:rsidRPr="0073247F">
        <w:rPr>
          <w:lang w:val="ru-RU"/>
        </w:rPr>
        <w:t xml:space="preserve"> национальной безопасности.</w:t>
      </w:r>
    </w:p>
    <w:p w14:paraId="6CB72A92" w14:textId="5D908A7D" w:rsidR="00580D96" w:rsidRPr="00580D96" w:rsidRDefault="00580D96" w:rsidP="00580D96">
      <w:pPr>
        <w:spacing w:after="0" w:line="360" w:lineRule="auto"/>
        <w:ind w:left="57" w:firstLine="663"/>
        <w:jc w:val="both"/>
      </w:pPr>
      <w:r w:rsidRPr="00580D96">
        <w:t xml:space="preserve">В результате системной реализации комплекса мер, введения в действие Концепции безопасного труда Республики Казахстан на 2024–2030 годы, передачи государственных инспекторов труда в подчинение Министерства труда и социальной защиты населения, восстановления </w:t>
      </w:r>
      <w:r w:rsidR="008824AE">
        <w:rPr>
          <w:lang w:val="ru-RU"/>
        </w:rPr>
        <w:t>Национального центра гигиены труда и профессиональных заболеваний,</w:t>
      </w:r>
      <w:r w:rsidRPr="00580D96">
        <w:t xml:space="preserve"> а также совместных усилий по снижению уровня несчастных случаев </w:t>
      </w:r>
      <w:r w:rsidRPr="00580D96">
        <w:rPr>
          <w:b/>
          <w:bCs/>
        </w:rPr>
        <w:t>удалось</w:t>
      </w:r>
      <w:r w:rsidRPr="00580D96">
        <w:t xml:space="preserve"> </w:t>
      </w:r>
      <w:r w:rsidRPr="00580D96">
        <w:rPr>
          <w:b/>
          <w:bCs/>
        </w:rPr>
        <w:t>сохранить тенденцию сокращения числа погибших и пострадавших работников на производстве</w:t>
      </w:r>
      <w:r w:rsidRPr="00580D96">
        <w:t>.</w:t>
      </w:r>
    </w:p>
    <w:p w14:paraId="49E901F9" w14:textId="77777777" w:rsidR="00580D96" w:rsidRPr="00580D96" w:rsidRDefault="00580D96" w:rsidP="00580D96">
      <w:pPr>
        <w:spacing w:after="0" w:line="360" w:lineRule="auto"/>
        <w:ind w:left="57" w:firstLine="663"/>
        <w:jc w:val="both"/>
      </w:pPr>
      <w:r w:rsidRPr="00580D96">
        <w:t xml:space="preserve">По данным мониторинга Федерации профсоюзов, в 2024 году зафиксировано 1162 несчастных случая (в 2023 году – 1236). </w:t>
      </w:r>
      <w:r w:rsidRPr="00580D96">
        <w:rPr>
          <w:b/>
          <w:bCs/>
        </w:rPr>
        <w:t xml:space="preserve">Однако уровень смертельного производственного травматизма остается </w:t>
      </w:r>
      <w:r w:rsidRPr="00580D96">
        <w:rPr>
          <w:b/>
          <w:bCs/>
        </w:rPr>
        <w:lastRenderedPageBreak/>
        <w:t>высоким</w:t>
      </w:r>
      <w:r w:rsidRPr="00580D96">
        <w:t>: каждые два дня на производстве погибает один человек, что существенно превышает показатели развитых стран.</w:t>
      </w:r>
    </w:p>
    <w:p w14:paraId="0AFD8CB2" w14:textId="13176681" w:rsidR="00580D96" w:rsidRPr="00580D96" w:rsidRDefault="00580D96" w:rsidP="00580D96">
      <w:pPr>
        <w:spacing w:after="0" w:line="360" w:lineRule="auto"/>
        <w:ind w:left="57" w:firstLine="663"/>
        <w:jc w:val="both"/>
        <w:rPr>
          <w:b/>
          <w:bCs/>
        </w:rPr>
      </w:pPr>
      <w:r w:rsidRPr="00580D96">
        <w:t xml:space="preserve">Особое внимание </w:t>
      </w:r>
      <w:r w:rsidR="0012501D">
        <w:t xml:space="preserve">привлекает </w:t>
      </w:r>
      <w:r w:rsidRPr="00580D96">
        <w:t>горнорудн</w:t>
      </w:r>
      <w:r w:rsidR="0012501D">
        <w:t>ая</w:t>
      </w:r>
      <w:r w:rsidRPr="00580D96">
        <w:t xml:space="preserve"> отрасл</w:t>
      </w:r>
      <w:r w:rsidR="0012501D">
        <w:t>ь</w:t>
      </w:r>
      <w:r w:rsidRPr="00580D96">
        <w:t xml:space="preserve">, где сохраняется печальное лидерство по трагическим происшествиям. В очередной раз на рудниках АО «Казахмыс» и ERG произошли несчастные случаи, включая групповой смертельный случай, вызвавший широкий общественный резонанс. Несмотря на заверения представителей этих компаний, трагедии продолжают происходить. </w:t>
      </w:r>
      <w:r w:rsidRPr="00580D96">
        <w:rPr>
          <w:b/>
          <w:bCs/>
        </w:rPr>
        <w:t>Очевидно, что без жесткого государственного контроля и кардинальных мер не обойтись.</w:t>
      </w:r>
    </w:p>
    <w:p w14:paraId="6F3D535A" w14:textId="77777777" w:rsidR="0073247F" w:rsidRPr="0073247F" w:rsidRDefault="0073247F" w:rsidP="00580D96">
      <w:pPr>
        <w:spacing w:after="0" w:line="360" w:lineRule="auto"/>
        <w:ind w:left="57" w:firstLine="663"/>
        <w:jc w:val="both"/>
        <w:rPr>
          <w:b/>
          <w:bCs/>
          <w:sz w:val="16"/>
          <w:szCs w:val="16"/>
        </w:rPr>
      </w:pPr>
    </w:p>
    <w:p w14:paraId="14467D08" w14:textId="3DA3D27F" w:rsidR="0012501D" w:rsidRPr="0012501D" w:rsidRDefault="0012501D" w:rsidP="00580D96">
      <w:pPr>
        <w:spacing w:after="0" w:line="360" w:lineRule="auto"/>
        <w:ind w:left="57" w:firstLine="663"/>
        <w:jc w:val="both"/>
        <w:rPr>
          <w:b/>
          <w:bCs/>
        </w:rPr>
      </w:pPr>
      <w:r w:rsidRPr="0012501D">
        <w:rPr>
          <w:b/>
          <w:bCs/>
        </w:rPr>
        <w:t xml:space="preserve">Уважаемые </w:t>
      </w:r>
      <w:r w:rsidR="007D5783">
        <w:rPr>
          <w:b/>
          <w:bCs/>
          <w:lang w:val="ru-RU"/>
        </w:rPr>
        <w:t>коллеги</w:t>
      </w:r>
      <w:r w:rsidRPr="0012501D">
        <w:rPr>
          <w:b/>
          <w:bCs/>
        </w:rPr>
        <w:t>!</w:t>
      </w:r>
    </w:p>
    <w:p w14:paraId="3C0B36F8" w14:textId="650C308F" w:rsidR="00580D96" w:rsidRPr="00580D96" w:rsidRDefault="00580D96" w:rsidP="00580D96">
      <w:pPr>
        <w:spacing w:after="0" w:line="360" w:lineRule="auto"/>
        <w:ind w:left="57" w:firstLine="663"/>
        <w:jc w:val="both"/>
      </w:pPr>
      <w:r w:rsidRPr="00580D96">
        <w:t xml:space="preserve">Важную роль в обеспечении безопасности труда играют производственные советы. В республике их количество увеличилось на 3% по сравнению с прошлым годом и составляет </w:t>
      </w:r>
      <w:r w:rsidRPr="0073247F">
        <w:rPr>
          <w:b/>
          <w:bCs/>
        </w:rPr>
        <w:t xml:space="preserve">11 </w:t>
      </w:r>
      <w:r w:rsidR="007D4655">
        <w:rPr>
          <w:b/>
          <w:bCs/>
          <w:lang w:val="ru-RU"/>
        </w:rPr>
        <w:t>550</w:t>
      </w:r>
      <w:r w:rsidRPr="0073247F">
        <w:rPr>
          <w:b/>
          <w:bCs/>
        </w:rPr>
        <w:t>.</w:t>
      </w:r>
      <w:r w:rsidRPr="00580D96">
        <w:t xml:space="preserve"> Однако необходимо наращивать их присутствие в отраслях с повышенными профессиональными рисками.</w:t>
      </w:r>
    </w:p>
    <w:p w14:paraId="1DDE5D6D" w14:textId="77777777" w:rsidR="00025D92" w:rsidRDefault="00580D96" w:rsidP="00580D96">
      <w:pPr>
        <w:spacing w:after="0" w:line="360" w:lineRule="auto"/>
        <w:ind w:left="57" w:firstLine="663"/>
        <w:jc w:val="both"/>
      </w:pPr>
      <w:r w:rsidRPr="00580D96">
        <w:t xml:space="preserve">Не менее значима деятельность профсоюзных технических инспекторов. В 2024 году 16 935 инспекторов провели более 111 тысяч проверок, выявив 142 236 нарушений. Было выдано более 50 тысяч предложений по улучшению условий труда. В результате их работы на </w:t>
      </w:r>
      <w:proofErr w:type="spellStart"/>
      <w:r w:rsidR="00025D92" w:rsidRPr="00213AFC">
        <w:t>на</w:t>
      </w:r>
      <w:proofErr w:type="spellEnd"/>
      <w:r w:rsidR="00025D92" w:rsidRPr="00213AFC">
        <w:t xml:space="preserve"> предприятиях, </w:t>
      </w:r>
      <w:r w:rsidR="00025D92" w:rsidRPr="00213AFC">
        <w:rPr>
          <w:b/>
          <w:bCs/>
        </w:rPr>
        <w:t>где действуют профсоюзы</w:t>
      </w:r>
      <w:r w:rsidR="00025D92" w:rsidRPr="00213AFC">
        <w:t>,</w:t>
      </w:r>
      <w:r w:rsidR="00025D92">
        <w:rPr>
          <w:lang w:val="ru-RU"/>
        </w:rPr>
        <w:t xml:space="preserve"> </w:t>
      </w:r>
      <w:r w:rsidRPr="00580D96">
        <w:t xml:space="preserve">число несчастных случаев сократилось на 15% (с 422 в 2023 году до 360 в 2024 году). </w:t>
      </w:r>
    </w:p>
    <w:p w14:paraId="1548ABAD" w14:textId="3994D5E4" w:rsidR="00580D96" w:rsidRDefault="00580D96" w:rsidP="00580D96">
      <w:pPr>
        <w:spacing w:after="0" w:line="360" w:lineRule="auto"/>
        <w:ind w:left="57" w:firstLine="663"/>
        <w:jc w:val="both"/>
      </w:pPr>
      <w:r w:rsidRPr="00580D96">
        <w:t xml:space="preserve">При этом </w:t>
      </w:r>
      <w:r w:rsidRPr="00580D96">
        <w:rPr>
          <w:b/>
          <w:bCs/>
        </w:rPr>
        <w:t>69%</w:t>
      </w:r>
      <w:r w:rsidRPr="00580D96">
        <w:t xml:space="preserve"> всех несчастных случаев произошли на предприятиях без профсоюзов, что подчеркивает необходимость усиления общественного контроля.</w:t>
      </w:r>
    </w:p>
    <w:p w14:paraId="665F296B" w14:textId="236DA3CE" w:rsidR="00025D92" w:rsidRDefault="00025D92" w:rsidP="00025D92">
      <w:pPr>
        <w:spacing w:after="0" w:line="360" w:lineRule="auto"/>
        <w:ind w:firstLine="851"/>
        <w:jc w:val="both"/>
        <w:rPr>
          <w:b/>
          <w:bCs/>
        </w:rPr>
      </w:pPr>
      <w:r>
        <w:rPr>
          <w:b/>
          <w:bCs/>
        </w:rPr>
        <w:t>Уважаемые коллеги!</w:t>
      </w:r>
    </w:p>
    <w:p w14:paraId="6BC4E47B" w14:textId="12B02028" w:rsidR="00025D92" w:rsidRPr="006A00F8" w:rsidRDefault="0012501D" w:rsidP="00025D92">
      <w:pPr>
        <w:spacing w:after="0" w:line="360" w:lineRule="auto"/>
        <w:ind w:firstLine="851"/>
        <w:jc w:val="both"/>
      </w:pPr>
      <w:r>
        <w:rPr>
          <w:lang w:val="ru-RU"/>
        </w:rPr>
        <w:t>К</w:t>
      </w:r>
      <w:r w:rsidR="00025D92" w:rsidRPr="006A00F8">
        <w:rPr>
          <w:lang w:val="ru-RU"/>
        </w:rPr>
        <w:t xml:space="preserve">оренному улучшению условий труда, снижению уровня производственного травматизма объективно препятствуют следующие основные проблемы: </w:t>
      </w:r>
    </w:p>
    <w:p w14:paraId="277BEA50" w14:textId="74CC4BE4" w:rsidR="00580D96" w:rsidRPr="00580D96" w:rsidRDefault="00580D96" w:rsidP="00EC2925">
      <w:pPr>
        <w:pStyle w:val="a7"/>
        <w:numPr>
          <w:ilvl w:val="0"/>
          <w:numId w:val="1"/>
        </w:numPr>
        <w:tabs>
          <w:tab w:val="clear" w:pos="1440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lastRenderedPageBreak/>
        <w:t>Изношенность оборудования и устаревшие технологии</w:t>
      </w:r>
      <w:r w:rsidRPr="00580D96">
        <w:t>, увеличивающие риск травматизма.</w:t>
      </w:r>
    </w:p>
    <w:p w14:paraId="57D8D7A0" w14:textId="77777777" w:rsidR="00580D96" w:rsidRPr="00580D96" w:rsidRDefault="00580D96" w:rsidP="00EC2925">
      <w:pPr>
        <w:numPr>
          <w:ilvl w:val="0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t>Отсутствие механизмов экономического стимулирования работодателей</w:t>
      </w:r>
      <w:r w:rsidRPr="00580D96">
        <w:t xml:space="preserve"> к улучшению условий труда.</w:t>
      </w:r>
    </w:p>
    <w:p w14:paraId="34D509CA" w14:textId="77777777" w:rsidR="00580D96" w:rsidRDefault="00580D96" w:rsidP="00EC2925">
      <w:pPr>
        <w:numPr>
          <w:ilvl w:val="0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t>Недостаточный уровень культуры безопасности труда</w:t>
      </w:r>
      <w:r w:rsidRPr="00580D96">
        <w:t xml:space="preserve"> среди руководителей и работников.</w:t>
      </w:r>
    </w:p>
    <w:p w14:paraId="6BE55D1A" w14:textId="6ED269F2" w:rsidR="00580D96" w:rsidRPr="00580D96" w:rsidRDefault="00580D96" w:rsidP="00EC2925">
      <w:pPr>
        <w:pStyle w:val="a7"/>
        <w:numPr>
          <w:ilvl w:val="0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t>Слабая система профилактики профессиональных заболеваний</w:t>
      </w:r>
      <w:r w:rsidRPr="00580D96">
        <w:t xml:space="preserve"> и недостаточное медицинское обслуживание.</w:t>
      </w:r>
    </w:p>
    <w:p w14:paraId="59319CAA" w14:textId="77777777" w:rsidR="00580D96" w:rsidRPr="00580D96" w:rsidRDefault="00580D96" w:rsidP="00EC2925">
      <w:pPr>
        <w:numPr>
          <w:ilvl w:val="0"/>
          <w:numId w:val="1"/>
        </w:numPr>
        <w:tabs>
          <w:tab w:val="clear" w:pos="1440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t>Низкая информированность работников и работодателей</w:t>
      </w:r>
      <w:r w:rsidRPr="00580D96">
        <w:t xml:space="preserve"> в сфере охраны труда.</w:t>
      </w:r>
    </w:p>
    <w:p w14:paraId="35A0D552" w14:textId="77777777" w:rsidR="00580D96" w:rsidRPr="00580D96" w:rsidRDefault="00580D96" w:rsidP="00EC2925">
      <w:pPr>
        <w:numPr>
          <w:ilvl w:val="0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t>Ослабление государственного контроля</w:t>
      </w:r>
      <w:r w:rsidRPr="00580D96">
        <w:t xml:space="preserve"> и неэффективные инспекционные проверки.</w:t>
      </w:r>
    </w:p>
    <w:p w14:paraId="1469B76D" w14:textId="478E56EB" w:rsidR="00580D96" w:rsidRPr="0012501D" w:rsidRDefault="0012501D" w:rsidP="00EC2925">
      <w:pPr>
        <w:spacing w:after="0" w:line="360" w:lineRule="auto"/>
        <w:ind w:firstLine="851"/>
        <w:jc w:val="both"/>
        <w:rPr>
          <w:lang w:val="ru-RU"/>
        </w:rPr>
      </w:pPr>
      <w:r w:rsidRPr="0012501D">
        <w:rPr>
          <w:lang w:val="ru-RU"/>
        </w:rPr>
        <w:t xml:space="preserve">Федерация профсоюзов предлагает следующие </w:t>
      </w:r>
      <w:r w:rsidRPr="0012501D">
        <w:t>направления решения проблем в сфере охраны труда</w:t>
      </w:r>
      <w:r>
        <w:rPr>
          <w:lang w:val="ru-RU"/>
        </w:rPr>
        <w:t>:</w:t>
      </w:r>
    </w:p>
    <w:p w14:paraId="736B15DD" w14:textId="0FC18114" w:rsidR="00580D96" w:rsidRDefault="00580D96" w:rsidP="00EC2925">
      <w:pPr>
        <w:pStyle w:val="a7"/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t>Восстановить права государственных инспекторов труда</w:t>
      </w:r>
      <w:r w:rsidRPr="00580D96">
        <w:t xml:space="preserve"> на внеплановые проверки без уведомления.</w:t>
      </w:r>
    </w:p>
    <w:p w14:paraId="17E59818" w14:textId="45FFD6E6" w:rsidR="00025D92" w:rsidRPr="00580D96" w:rsidRDefault="00025D92" w:rsidP="00EC2925">
      <w:pPr>
        <w:pStyle w:val="a7"/>
        <w:numPr>
          <w:ilvl w:val="0"/>
          <w:numId w:val="2"/>
        </w:numPr>
        <w:tabs>
          <w:tab w:val="clear" w:pos="1080"/>
        </w:tabs>
        <w:spacing w:after="0" w:line="360" w:lineRule="auto"/>
        <w:ind w:left="0" w:firstLine="851"/>
        <w:jc w:val="both"/>
      </w:pPr>
      <w:r w:rsidRPr="00025D92">
        <w:rPr>
          <w:b/>
          <w:bCs/>
        </w:rPr>
        <w:t xml:space="preserve">Законодательно закрепить дополнительные полномочия </w:t>
      </w:r>
      <w:r>
        <w:rPr>
          <w:b/>
          <w:bCs/>
        </w:rPr>
        <w:t xml:space="preserve">профсоюзных </w:t>
      </w:r>
      <w:r w:rsidRPr="00025D92">
        <w:rPr>
          <w:b/>
          <w:bCs/>
        </w:rPr>
        <w:t>технических инспекторов</w:t>
      </w:r>
      <w:r w:rsidRPr="00025D92">
        <w:t xml:space="preserve"> для эффективного </w:t>
      </w:r>
      <w:r>
        <w:t xml:space="preserve">общественного </w:t>
      </w:r>
      <w:r w:rsidRPr="00025D92">
        <w:t>контроля за соблюдением норм охраны труда. В связи с этим требуется не просто расширение полномочий технических инспекторов, но и их наделение дополнительными функциями, позволяющими более эффективно влиять на работодателей в части обеспечения безопасных условий труда.</w:t>
      </w:r>
    </w:p>
    <w:p w14:paraId="28C4145F" w14:textId="7F79B891" w:rsidR="00580D96" w:rsidRPr="0073247F" w:rsidRDefault="00580D96" w:rsidP="00EC29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851"/>
        <w:jc w:val="both"/>
      </w:pPr>
      <w:r w:rsidRPr="0073247F">
        <w:rPr>
          <w:b/>
          <w:bCs/>
        </w:rPr>
        <w:t xml:space="preserve">Ужесточить </w:t>
      </w:r>
      <w:r w:rsidR="00025D92" w:rsidRPr="0073247F">
        <w:rPr>
          <w:b/>
          <w:bCs/>
        </w:rPr>
        <w:t xml:space="preserve">административную </w:t>
      </w:r>
      <w:r w:rsidRPr="0073247F">
        <w:rPr>
          <w:b/>
          <w:bCs/>
        </w:rPr>
        <w:t xml:space="preserve">ответственность </w:t>
      </w:r>
      <w:r w:rsidRPr="0073247F">
        <w:t xml:space="preserve">за </w:t>
      </w:r>
      <w:r w:rsidR="00025D92" w:rsidRPr="0073247F">
        <w:t xml:space="preserve">несоблюдение норм охраны труда, </w:t>
      </w:r>
      <w:r w:rsidRPr="0073247F">
        <w:t>сокрытие несчастных случаев и качество медосмотров.</w:t>
      </w:r>
      <w:r w:rsidR="00B33DEC" w:rsidRPr="0073247F">
        <w:rPr>
          <w:lang w:val="ru-RU"/>
        </w:rPr>
        <w:t xml:space="preserve"> В первую очередь ответственность должны нести первые руководители предприятий и акимы областей. Предлагаем в</w:t>
      </w:r>
      <w:r w:rsidR="00C814AE" w:rsidRPr="0073247F">
        <w:rPr>
          <w:lang w:val="ru-RU"/>
        </w:rPr>
        <w:t>в</w:t>
      </w:r>
      <w:r w:rsidR="00B33DEC" w:rsidRPr="0073247F">
        <w:rPr>
          <w:lang w:val="ru-RU"/>
        </w:rPr>
        <w:t>ести критерий обеспечения безопасных условий труда на предприятиях в рейтинг акимов.</w:t>
      </w:r>
    </w:p>
    <w:p w14:paraId="12000D9C" w14:textId="6F8AFC7F" w:rsidR="00D1731D" w:rsidRPr="0073247F" w:rsidRDefault="00D1731D" w:rsidP="00D1731D">
      <w:pPr>
        <w:spacing w:after="0" w:line="240" w:lineRule="auto"/>
        <w:ind w:firstLine="851"/>
        <w:jc w:val="both"/>
        <w:rPr>
          <w:b/>
          <w:bCs/>
          <w:i/>
          <w:iCs/>
          <w:sz w:val="20"/>
          <w:szCs w:val="20"/>
          <w:lang w:val="ru-RU"/>
        </w:rPr>
      </w:pPr>
      <w:proofErr w:type="spellStart"/>
      <w:r w:rsidRPr="0073247F">
        <w:rPr>
          <w:i/>
          <w:iCs/>
          <w:sz w:val="20"/>
          <w:szCs w:val="20"/>
          <w:lang w:val="ru-RU"/>
        </w:rPr>
        <w:lastRenderedPageBreak/>
        <w:t>Справочно</w:t>
      </w:r>
      <w:proofErr w:type="spellEnd"/>
      <w:r w:rsidRPr="0073247F">
        <w:rPr>
          <w:i/>
          <w:iCs/>
          <w:sz w:val="20"/>
          <w:szCs w:val="20"/>
          <w:lang w:val="ru-RU"/>
        </w:rPr>
        <w:t xml:space="preserve">: </w:t>
      </w:r>
      <w:r w:rsidRPr="0073247F">
        <w:rPr>
          <w:b/>
          <w:bCs/>
          <w:i/>
          <w:iCs/>
          <w:sz w:val="20"/>
          <w:szCs w:val="20"/>
          <w:lang w:val="ru-RU"/>
        </w:rPr>
        <w:t>Статья 93. Нарушение правил обеспечения безопасности и охраны труда</w:t>
      </w:r>
    </w:p>
    <w:p w14:paraId="6267E972" w14:textId="03FEE6BA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1. Отсутствие службы (специалиста) безопасности и охраны труда в производственных организациях в соответствии с требованием трудового законодательства Республики Казахстан –      влечет предупреждение.</w:t>
      </w:r>
    </w:p>
    <w:p w14:paraId="1B92B574" w14:textId="7D7B5B5B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2. Нарушение работодателем требований по проведению обязательных и периодических медицинских осмотров и </w:t>
      </w:r>
      <w:proofErr w:type="spellStart"/>
      <w:r w:rsidRPr="0073247F">
        <w:rPr>
          <w:i/>
          <w:iCs/>
          <w:sz w:val="20"/>
          <w:szCs w:val="20"/>
          <w:lang w:val="ru-RU"/>
        </w:rPr>
        <w:t>предсменного</w:t>
      </w:r>
      <w:proofErr w:type="spellEnd"/>
      <w:r w:rsidRPr="0073247F">
        <w:rPr>
          <w:i/>
          <w:iCs/>
          <w:sz w:val="20"/>
          <w:szCs w:val="20"/>
          <w:lang w:val="ru-RU"/>
        </w:rPr>
        <w:t xml:space="preserve"> медицинского освидетельствования работников в соответствии с требованием трудового законодательства Республики Казахстан –</w:t>
      </w:r>
      <w:r w:rsidR="003678E0" w:rsidRPr="0073247F">
        <w:rPr>
          <w:i/>
          <w:iCs/>
          <w:sz w:val="20"/>
          <w:szCs w:val="20"/>
          <w:lang w:val="ru-RU"/>
        </w:rPr>
        <w:t xml:space="preserve"> </w:t>
      </w:r>
      <w:r w:rsidRPr="0073247F">
        <w:rPr>
          <w:i/>
          <w:iCs/>
          <w:sz w:val="20"/>
          <w:szCs w:val="20"/>
          <w:lang w:val="ru-RU"/>
        </w:rPr>
        <w:t>влечет предупреждение.</w:t>
      </w:r>
    </w:p>
    <w:p w14:paraId="7A25A7AC" w14:textId="01F55F57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3. Необеспечение работников лечебно-профилактическим питанием, средствами индивидуальной и коллективной защиты в соответствии с требованием трудового законодательства Республики Казахстан </w:t>
      </w:r>
      <w:proofErr w:type="gramStart"/>
      <w:r w:rsidRPr="0073247F">
        <w:rPr>
          <w:i/>
          <w:iCs/>
          <w:sz w:val="20"/>
          <w:szCs w:val="20"/>
          <w:lang w:val="ru-RU"/>
        </w:rPr>
        <w:t>–  влечет</w:t>
      </w:r>
      <w:proofErr w:type="gramEnd"/>
      <w:r w:rsidRPr="0073247F">
        <w:rPr>
          <w:i/>
          <w:iCs/>
          <w:sz w:val="20"/>
          <w:szCs w:val="20"/>
          <w:lang w:val="ru-RU"/>
        </w:rPr>
        <w:t xml:space="preserve"> предупреждение.</w:t>
      </w:r>
    </w:p>
    <w:p w14:paraId="4375AF70" w14:textId="5DB510A6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4. Неисполнение работодателем требований трудового законодательства Республики Казахстан по проведению обучения, проверок знаний по вопросам безопасности и охраны труда работников, руководителей и лиц, ответственных за обеспечение безопасности и охраны труда, –</w:t>
      </w:r>
      <w:r w:rsidR="003678E0" w:rsidRPr="0073247F">
        <w:rPr>
          <w:i/>
          <w:iCs/>
          <w:sz w:val="20"/>
          <w:szCs w:val="20"/>
          <w:lang w:val="ru-RU"/>
        </w:rPr>
        <w:t xml:space="preserve"> </w:t>
      </w:r>
      <w:r w:rsidRPr="0073247F">
        <w:rPr>
          <w:i/>
          <w:iCs/>
          <w:sz w:val="20"/>
          <w:szCs w:val="20"/>
          <w:lang w:val="ru-RU"/>
        </w:rPr>
        <w:t>влечет предупреждение.</w:t>
      </w:r>
    </w:p>
    <w:p w14:paraId="499C32BA" w14:textId="49F50191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      5. Действия, предусмотренные частями первой, второй, третьей, четвертой настоящей статьи, совершенные повторно в течение года после предупреждения, –</w:t>
      </w:r>
      <w:r w:rsidR="003678E0" w:rsidRPr="0073247F">
        <w:rPr>
          <w:i/>
          <w:iCs/>
          <w:sz w:val="20"/>
          <w:szCs w:val="20"/>
          <w:lang w:val="ru-RU"/>
        </w:rPr>
        <w:t xml:space="preserve"> </w:t>
      </w:r>
      <w:r w:rsidRPr="0073247F">
        <w:rPr>
          <w:i/>
          <w:iCs/>
          <w:sz w:val="20"/>
          <w:szCs w:val="20"/>
          <w:lang w:val="ru-RU"/>
        </w:rPr>
        <w:t>влекут штраф на субъектов малого предпринимательства или некоммерческие организации в размере двадцати, на субъектов среднего предпринимательства – в размере тридцати, на субъектов крупного предпринимательства – в размере ста двадцати месячных расчетных показателей.</w:t>
      </w:r>
    </w:p>
    <w:p w14:paraId="78E0DA0F" w14:textId="2810EC53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      6. Неисполнение работодателем требований трудового законодательства Республики Казахстан по проведению инструктирования (кроме вводного инструктажа) и отсутствие документов по безопасности и охраны труда –      влекут штраф на субъектов малого предпринимательства или некоммерческие организации в размере двадцати, на субъектов среднего предпринимательства – в размере тридцати, на субъектов крупного предпринимательства – в размере </w:t>
      </w:r>
      <w:proofErr w:type="gramStart"/>
      <w:r w:rsidRPr="0073247F">
        <w:rPr>
          <w:i/>
          <w:iCs/>
          <w:sz w:val="20"/>
          <w:szCs w:val="20"/>
          <w:lang w:val="ru-RU"/>
        </w:rPr>
        <w:t>восьмидесяти месячных</w:t>
      </w:r>
      <w:proofErr w:type="gramEnd"/>
      <w:r w:rsidRPr="0073247F">
        <w:rPr>
          <w:i/>
          <w:iCs/>
          <w:sz w:val="20"/>
          <w:szCs w:val="20"/>
          <w:lang w:val="ru-RU"/>
        </w:rPr>
        <w:t xml:space="preserve"> расчетных показателей.</w:t>
      </w:r>
    </w:p>
    <w:p w14:paraId="079FCDC4" w14:textId="1976C2E4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7. Деяния, предусмотренные частью шестой настоящей статьи, совершенные повторно в течение года после наложения административного взыскания, – влекут штраф на субъектов малого предпринимательства или некоммерческие организации в размере сорока, на субъектов среднего предпринимательства – в размере шестидесяти, на субъектов крупного предпринимательства – в размере ста двадцати месячных расчетных показателей.</w:t>
      </w:r>
    </w:p>
    <w:p w14:paraId="18A58E01" w14:textId="77777777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</w:p>
    <w:p w14:paraId="5F47811A" w14:textId="77777777" w:rsidR="00D1731D" w:rsidRPr="0073247F" w:rsidRDefault="00D1731D" w:rsidP="003678E0">
      <w:pPr>
        <w:spacing w:after="0" w:line="240" w:lineRule="auto"/>
        <w:ind w:firstLine="567"/>
        <w:jc w:val="both"/>
        <w:rPr>
          <w:b/>
          <w:bCs/>
          <w:i/>
          <w:iCs/>
          <w:sz w:val="20"/>
          <w:szCs w:val="20"/>
          <w:lang w:val="ru-RU"/>
        </w:rPr>
      </w:pPr>
      <w:r w:rsidRPr="0073247F">
        <w:rPr>
          <w:b/>
          <w:bCs/>
          <w:i/>
          <w:iCs/>
          <w:sz w:val="20"/>
          <w:szCs w:val="20"/>
          <w:lang w:val="ru-RU"/>
        </w:rPr>
        <w:t>Статья 94. Нарушение требований законодательства по проведению аттестации производственных объектов по условиям труда</w:t>
      </w:r>
    </w:p>
    <w:p w14:paraId="30C04097" w14:textId="3A778E1A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Нарушение работодателем требований законодательства по проведению аттестации производственных объектов по состоянию условий труда, установленных трудовым законодательством Республики Казахстан, –    влечет предупреждение или штраф на субъектов малого предпринимательства или некоммерческие организации в размере двадцати, на субъектов среднего предпринимательства – в размере тридцати пяти, на субъектов крупного предпринимательства – в размере </w:t>
      </w:r>
      <w:proofErr w:type="gramStart"/>
      <w:r w:rsidRPr="0073247F">
        <w:rPr>
          <w:i/>
          <w:iCs/>
          <w:sz w:val="20"/>
          <w:szCs w:val="20"/>
          <w:lang w:val="ru-RU"/>
        </w:rPr>
        <w:t>пятидесяти месячных</w:t>
      </w:r>
      <w:proofErr w:type="gramEnd"/>
      <w:r w:rsidRPr="0073247F">
        <w:rPr>
          <w:i/>
          <w:iCs/>
          <w:sz w:val="20"/>
          <w:szCs w:val="20"/>
          <w:lang w:val="ru-RU"/>
        </w:rPr>
        <w:t xml:space="preserve"> расчетных показателей.</w:t>
      </w:r>
    </w:p>
    <w:p w14:paraId="5A7A9B60" w14:textId="77777777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</w:p>
    <w:p w14:paraId="5288FC52" w14:textId="77777777" w:rsidR="00D1731D" w:rsidRPr="0073247F" w:rsidRDefault="00D1731D" w:rsidP="003678E0">
      <w:pPr>
        <w:spacing w:after="0" w:line="240" w:lineRule="auto"/>
        <w:ind w:firstLine="567"/>
        <w:jc w:val="both"/>
        <w:rPr>
          <w:b/>
          <w:bCs/>
          <w:i/>
          <w:iCs/>
          <w:sz w:val="20"/>
          <w:szCs w:val="20"/>
          <w:lang w:val="ru-RU"/>
        </w:rPr>
      </w:pPr>
      <w:r w:rsidRPr="0073247F">
        <w:rPr>
          <w:b/>
          <w:bCs/>
          <w:i/>
          <w:iCs/>
          <w:sz w:val="20"/>
          <w:szCs w:val="20"/>
          <w:lang w:val="ru-RU"/>
        </w:rPr>
        <w:t>Статья 95. Необеспечение расследования несчастных случаев, связанных с трудовой деятельностью</w:t>
      </w:r>
    </w:p>
    <w:p w14:paraId="0BAB085A" w14:textId="1A04C89A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1. Необеспечение расследования несчастных случаев, связанных с трудовой деятельностью, в соответствии с требованием трудового законодательства Республики Казахстан -      влечет штраф на субъектов малого предпринимательства или некоммерческие организации в размере тридцати пяти, на субъектов среднего предпринимательства – в размере семидесяти, на субъектов крупного предпринимательства – в размере ста сорока месячных расчетных показателей.</w:t>
      </w:r>
    </w:p>
    <w:p w14:paraId="005A5956" w14:textId="69F583E6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2. Действие, предусмотренное частью первой настоящей статьи, совершенное повторно в течение года после наложения административного взыскания, –       влечет штраф на субъектов малого предпринимательства или некоммерческие организации в размере семидесяти, на субъектов среднего предпринимательства – в размере ста сорока, на субъектов крупного предпринимательства – в размере двухсот восьмидесяти месячных расчетных показателей.</w:t>
      </w:r>
    </w:p>
    <w:p w14:paraId="347C48EB" w14:textId="77777777" w:rsidR="003678E0" w:rsidRPr="0073247F" w:rsidRDefault="003678E0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</w:p>
    <w:p w14:paraId="10FB9145" w14:textId="0AD1FA4E" w:rsidR="00D1731D" w:rsidRPr="0073247F" w:rsidRDefault="00D1731D" w:rsidP="003678E0">
      <w:pPr>
        <w:spacing w:after="0" w:line="240" w:lineRule="auto"/>
        <w:ind w:firstLine="567"/>
        <w:jc w:val="both"/>
        <w:rPr>
          <w:b/>
          <w:bCs/>
          <w:i/>
          <w:iCs/>
          <w:sz w:val="20"/>
          <w:szCs w:val="20"/>
          <w:lang w:val="ru-RU"/>
        </w:rPr>
      </w:pPr>
      <w:r w:rsidRPr="0073247F">
        <w:rPr>
          <w:b/>
          <w:bCs/>
          <w:i/>
          <w:iCs/>
          <w:sz w:val="20"/>
          <w:szCs w:val="20"/>
          <w:lang w:val="ru-RU"/>
        </w:rPr>
        <w:t>Статья 96. Несообщение о факте несчастного случая, связанного с трудовой деятельностью</w:t>
      </w:r>
    </w:p>
    <w:p w14:paraId="042885A7" w14:textId="4D68D74E" w:rsidR="00D1731D" w:rsidRPr="0073247F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1. Несообщение о факте несчастного случая, связанного с трудовой деятельностью, –      влечет штраф на субъектов малого предпринимательства или некоммерческие организации в </w:t>
      </w:r>
      <w:r w:rsidRPr="0073247F">
        <w:rPr>
          <w:i/>
          <w:iCs/>
          <w:sz w:val="20"/>
          <w:szCs w:val="20"/>
          <w:lang w:val="ru-RU"/>
        </w:rPr>
        <w:lastRenderedPageBreak/>
        <w:t>размере семидесяти, на субъектов среднего предпринимательства – в размере ста пяти, на субъектов крупного предпринимательства – в размере ста сорока месячных расчетных показателей.</w:t>
      </w:r>
    </w:p>
    <w:p w14:paraId="5382E3CB" w14:textId="5AA55350" w:rsidR="00D1731D" w:rsidRPr="003678E0" w:rsidRDefault="00D1731D" w:rsidP="003678E0">
      <w:pPr>
        <w:spacing w:after="0" w:line="240" w:lineRule="auto"/>
        <w:ind w:firstLine="567"/>
        <w:jc w:val="both"/>
        <w:rPr>
          <w:i/>
          <w:iCs/>
          <w:sz w:val="20"/>
          <w:szCs w:val="20"/>
          <w:lang w:val="ru-RU"/>
        </w:rPr>
      </w:pPr>
      <w:r w:rsidRPr="0073247F">
        <w:rPr>
          <w:i/>
          <w:iCs/>
          <w:sz w:val="20"/>
          <w:szCs w:val="20"/>
          <w:lang w:val="ru-RU"/>
        </w:rPr>
        <w:t xml:space="preserve">      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–</w:t>
      </w:r>
      <w:r w:rsidR="003678E0" w:rsidRPr="0073247F">
        <w:rPr>
          <w:i/>
          <w:iCs/>
          <w:sz w:val="20"/>
          <w:szCs w:val="20"/>
          <w:lang w:val="ru-RU"/>
        </w:rPr>
        <w:t xml:space="preserve"> </w:t>
      </w:r>
      <w:r w:rsidRPr="0073247F">
        <w:rPr>
          <w:i/>
          <w:iCs/>
          <w:sz w:val="20"/>
          <w:szCs w:val="20"/>
          <w:lang w:val="ru-RU"/>
        </w:rPr>
        <w:t>влечет штраф на субъектов малого предпринимательства или некоммерческие организации в размере ста сорока, на субъектов среднего предпринимательства – в размере двухсот десяти, на субъектов крупного предпринимательства – в размере двухсот восьмидесяти месячных расчетных показателей.</w:t>
      </w:r>
    </w:p>
    <w:p w14:paraId="137A07CC" w14:textId="77777777" w:rsidR="003678E0" w:rsidRPr="003678E0" w:rsidRDefault="003678E0" w:rsidP="00D1731D">
      <w:pPr>
        <w:spacing w:after="0" w:line="240" w:lineRule="auto"/>
        <w:ind w:firstLine="851"/>
        <w:jc w:val="both"/>
        <w:rPr>
          <w:i/>
          <w:iCs/>
          <w:sz w:val="20"/>
          <w:szCs w:val="20"/>
          <w:lang w:val="ru-RU"/>
        </w:rPr>
      </w:pPr>
    </w:p>
    <w:p w14:paraId="259D3208" w14:textId="5AB7C7F3" w:rsidR="00580D96" w:rsidRPr="00580D96" w:rsidRDefault="00580D96" w:rsidP="00AC4435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851"/>
        <w:jc w:val="both"/>
      </w:pPr>
      <w:r w:rsidRPr="00657A0F">
        <w:rPr>
          <w:b/>
          <w:bCs/>
        </w:rPr>
        <w:t xml:space="preserve">Возродить </w:t>
      </w:r>
      <w:r w:rsidR="00025D92" w:rsidRPr="00657A0F">
        <w:rPr>
          <w:b/>
          <w:bCs/>
        </w:rPr>
        <w:t xml:space="preserve">на предприятиях </w:t>
      </w:r>
      <w:r w:rsidRPr="00657A0F">
        <w:rPr>
          <w:b/>
          <w:bCs/>
        </w:rPr>
        <w:t>инфраструктуру профилактической медицины</w:t>
      </w:r>
      <w:r w:rsidRPr="00580D96">
        <w:t xml:space="preserve"> (здравпункты, физиотерапевтические кабинеты, санатории-профилактории и институт цеховых врачей)</w:t>
      </w:r>
      <w:r w:rsidR="00657A0F" w:rsidRPr="00657A0F">
        <w:rPr>
          <w:lang w:val="ru-RU"/>
        </w:rPr>
        <w:t xml:space="preserve"> и</w:t>
      </w:r>
      <w:r w:rsidR="00657A0F">
        <w:rPr>
          <w:lang w:val="ru-RU"/>
        </w:rPr>
        <w:t xml:space="preserve"> </w:t>
      </w:r>
      <w:r w:rsidR="00657A0F">
        <w:rPr>
          <w:b/>
          <w:bCs/>
          <w:lang w:val="ru-RU"/>
        </w:rPr>
        <w:t>обновить</w:t>
      </w:r>
      <w:r w:rsidRPr="00657A0F">
        <w:rPr>
          <w:b/>
          <w:bCs/>
        </w:rPr>
        <w:t xml:space="preserve"> перечень профессиональных заболеваний</w:t>
      </w:r>
      <w:r w:rsidRPr="00580D96">
        <w:t xml:space="preserve"> в соответствии с международными стандартами.</w:t>
      </w:r>
    </w:p>
    <w:p w14:paraId="1A951987" w14:textId="77777777" w:rsidR="00580D96" w:rsidRPr="00580D96" w:rsidRDefault="00580D96" w:rsidP="00EC29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t>Ратифицировать Конвенцию МОТ №176</w:t>
      </w:r>
      <w:r w:rsidRPr="00580D96">
        <w:t xml:space="preserve"> «О безопасности и гигиене труда на шахтах».</w:t>
      </w:r>
    </w:p>
    <w:p w14:paraId="6501017E" w14:textId="39535419" w:rsidR="00580D96" w:rsidRDefault="00580D96" w:rsidP="00EC29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851"/>
        <w:jc w:val="both"/>
      </w:pPr>
      <w:r w:rsidRPr="00580D96">
        <w:rPr>
          <w:b/>
          <w:bCs/>
        </w:rPr>
        <w:t>Законодательно закрепить создание производственных советов</w:t>
      </w:r>
      <w:r w:rsidRPr="00580D96">
        <w:t xml:space="preserve"> на предприятиях с повышенными рисками.</w:t>
      </w:r>
    </w:p>
    <w:p w14:paraId="4CCE1D38" w14:textId="4498F1CF" w:rsidR="00C814AE" w:rsidRPr="004F5DC3" w:rsidRDefault="00C814AE" w:rsidP="00EC29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851"/>
        <w:jc w:val="both"/>
      </w:pPr>
      <w:r w:rsidRPr="004F5DC3">
        <w:rPr>
          <w:b/>
          <w:bCs/>
          <w:lang w:val="ru-RU"/>
        </w:rPr>
        <w:t xml:space="preserve">Обеспечить участие представителей профсоюзов </w:t>
      </w:r>
      <w:r w:rsidRPr="004F5DC3">
        <w:rPr>
          <w:lang w:val="ru-RU"/>
        </w:rPr>
        <w:t>в пересмотре Списка производств, цехов, профессий и должностей, перечня тяжелых работ, работ с вредными и (или) опасными условиями труда.</w:t>
      </w:r>
    </w:p>
    <w:p w14:paraId="7B075640" w14:textId="5ADE6EC0" w:rsidR="00580D96" w:rsidRPr="00580D96" w:rsidRDefault="00580D96" w:rsidP="00EC2925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851"/>
        <w:jc w:val="both"/>
      </w:pPr>
      <w:r w:rsidRPr="004F5DC3">
        <w:rPr>
          <w:b/>
          <w:bCs/>
        </w:rPr>
        <w:t>Создать сеть</w:t>
      </w:r>
      <w:r w:rsidRPr="00580D96">
        <w:rPr>
          <w:b/>
          <w:bCs/>
        </w:rPr>
        <w:t xml:space="preserve"> республиканских обучающих центров</w:t>
      </w:r>
      <w:r w:rsidRPr="00580D96">
        <w:t xml:space="preserve"> для </w:t>
      </w:r>
      <w:r w:rsidR="00025D92" w:rsidRPr="00152BFE">
        <w:rPr>
          <w:lang w:val="ru-RU"/>
        </w:rPr>
        <w:t>комплексной подготовки персонала по охране труда с использованием современных технологий.</w:t>
      </w:r>
    </w:p>
    <w:p w14:paraId="76C1BA21" w14:textId="7BAA82D7" w:rsidR="00580D96" w:rsidRDefault="00580D96" w:rsidP="00C3363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851"/>
        <w:jc w:val="both"/>
      </w:pPr>
      <w:r w:rsidRPr="00657A0F">
        <w:rPr>
          <w:b/>
          <w:bCs/>
        </w:rPr>
        <w:t>Разработать и внедрить АС «Профессиональные риски»</w:t>
      </w:r>
      <w:r w:rsidRPr="00580D96">
        <w:t xml:space="preserve">, </w:t>
      </w:r>
      <w:r w:rsidR="0012501D">
        <w:t>для создания</w:t>
      </w:r>
      <w:r w:rsidR="0012501D" w:rsidRPr="00657A0F">
        <w:rPr>
          <w:lang w:val="ru-RU"/>
        </w:rPr>
        <w:t xml:space="preserve"> едино</w:t>
      </w:r>
      <w:r w:rsidR="0012501D">
        <w:t>го</w:t>
      </w:r>
      <w:r w:rsidR="0012501D" w:rsidRPr="00657A0F">
        <w:rPr>
          <w:lang w:val="ru-RU"/>
        </w:rPr>
        <w:t xml:space="preserve"> информационно</w:t>
      </w:r>
      <w:r w:rsidR="0012501D">
        <w:t>го</w:t>
      </w:r>
      <w:r w:rsidR="0012501D" w:rsidRPr="00657A0F">
        <w:rPr>
          <w:lang w:val="ru-RU"/>
        </w:rPr>
        <w:t xml:space="preserve"> пространств</w:t>
      </w:r>
      <w:r w:rsidR="0012501D">
        <w:t>а</w:t>
      </w:r>
      <w:r w:rsidR="0012501D" w:rsidRPr="00657A0F">
        <w:rPr>
          <w:lang w:val="ru-RU"/>
        </w:rPr>
        <w:t xml:space="preserve"> в сфере управления профессиональными рисками и системы страхования профессиональных рисков</w:t>
      </w:r>
      <w:r w:rsidR="0012501D" w:rsidRPr="00580D96">
        <w:t xml:space="preserve"> </w:t>
      </w:r>
      <w:r w:rsidR="0012501D">
        <w:t xml:space="preserve">и </w:t>
      </w:r>
      <w:r w:rsidRPr="00580D96">
        <w:t>обеспечивающую централизованный контроль состояния охраны труда</w:t>
      </w:r>
      <w:r w:rsidR="00657A0F" w:rsidRPr="00657A0F">
        <w:rPr>
          <w:lang w:val="ru-RU"/>
        </w:rPr>
        <w:t xml:space="preserve">, </w:t>
      </w:r>
      <w:r w:rsidRPr="00580D96">
        <w:t xml:space="preserve">доступную для </w:t>
      </w:r>
      <w:r w:rsidR="0012501D">
        <w:t xml:space="preserve">информирования и консультирования </w:t>
      </w:r>
      <w:r w:rsidRPr="00580D96">
        <w:t>работников и работодателей</w:t>
      </w:r>
      <w:r w:rsidR="0012501D">
        <w:t xml:space="preserve"> в интерактивном режиме</w:t>
      </w:r>
      <w:r w:rsidRPr="00580D96">
        <w:t>.</w:t>
      </w:r>
    </w:p>
    <w:p w14:paraId="576A6F29" w14:textId="0674EDA1" w:rsidR="00C814AE" w:rsidRPr="004F5DC3" w:rsidRDefault="00E46950" w:rsidP="00C3363A">
      <w:pPr>
        <w:numPr>
          <w:ilvl w:val="0"/>
          <w:numId w:val="2"/>
        </w:numPr>
        <w:tabs>
          <w:tab w:val="clear" w:pos="1080"/>
          <w:tab w:val="num" w:pos="720"/>
        </w:tabs>
        <w:spacing w:after="0" w:line="360" w:lineRule="auto"/>
        <w:ind w:left="0" w:firstLine="851"/>
        <w:jc w:val="both"/>
      </w:pPr>
      <w:r w:rsidRPr="004F5DC3">
        <w:rPr>
          <w:lang w:val="ru-RU"/>
        </w:rPr>
        <w:lastRenderedPageBreak/>
        <w:t xml:space="preserve">Приступить к разработке поправок в процедуре проведения </w:t>
      </w:r>
      <w:r w:rsidRPr="004F5DC3">
        <w:rPr>
          <w:b/>
          <w:bCs/>
          <w:lang w:val="ru-RU"/>
        </w:rPr>
        <w:t>аттестации рабочих мест</w:t>
      </w:r>
      <w:r w:rsidRPr="004F5DC3">
        <w:rPr>
          <w:lang w:val="ru-RU"/>
        </w:rPr>
        <w:t xml:space="preserve">. Также следует отметить, что </w:t>
      </w:r>
      <w:r w:rsidR="00C814AE" w:rsidRPr="004F5DC3">
        <w:rPr>
          <w:lang w:val="ru-RU"/>
        </w:rPr>
        <w:t>проверка со стороны госинспекции охватывает только наличие отчета о результатах аттестации, но не включает оценку ее правильности или выявления нарушений.</w:t>
      </w:r>
    </w:p>
    <w:p w14:paraId="308354A7" w14:textId="77777777" w:rsidR="00C814AE" w:rsidRPr="004A293D" w:rsidRDefault="00C814AE" w:rsidP="00C814AE">
      <w:pPr>
        <w:spacing w:after="0" w:line="360" w:lineRule="auto"/>
        <w:ind w:left="851"/>
        <w:jc w:val="both"/>
        <w:rPr>
          <w:sz w:val="16"/>
          <w:szCs w:val="16"/>
        </w:rPr>
      </w:pPr>
    </w:p>
    <w:p w14:paraId="2B90EFD3" w14:textId="5D03DD5A" w:rsidR="0012501D" w:rsidRPr="0012501D" w:rsidRDefault="0012501D" w:rsidP="00EC2925">
      <w:pPr>
        <w:spacing w:after="0" w:line="360" w:lineRule="auto"/>
        <w:ind w:left="57" w:firstLine="794"/>
        <w:jc w:val="both"/>
        <w:rPr>
          <w:b/>
          <w:bCs/>
        </w:rPr>
      </w:pPr>
      <w:r w:rsidRPr="0012501D">
        <w:rPr>
          <w:b/>
          <w:bCs/>
        </w:rPr>
        <w:t>Уважаемые коллеги!</w:t>
      </w:r>
    </w:p>
    <w:p w14:paraId="28880414" w14:textId="29C83F8F" w:rsidR="00580D96" w:rsidRPr="00580D96" w:rsidRDefault="00580D96" w:rsidP="00EC2925">
      <w:pPr>
        <w:spacing w:after="0" w:line="360" w:lineRule="auto"/>
        <w:ind w:left="57" w:firstLine="794"/>
        <w:jc w:val="both"/>
      </w:pPr>
      <w:r w:rsidRPr="00580D96">
        <w:t xml:space="preserve">Федерация профсоюзов Республики Казахстан твердо придерживается принципа: </w:t>
      </w:r>
      <w:r w:rsidRPr="00580D96">
        <w:rPr>
          <w:b/>
          <w:bCs/>
        </w:rPr>
        <w:t>«Никто не должен умирать и терять здоровье на рабочем месте»</w:t>
      </w:r>
      <w:r w:rsidRPr="00580D96">
        <w:t xml:space="preserve"> </w:t>
      </w:r>
      <w:r w:rsidR="0012501D">
        <w:t>и</w:t>
      </w:r>
      <w:r w:rsidRPr="00580D96">
        <w:t xml:space="preserve"> готовы к активному сотрудничеству </w:t>
      </w:r>
      <w:r w:rsidR="0012501D">
        <w:t xml:space="preserve">на всех уровнях и в различных форматах </w:t>
      </w:r>
      <w:r w:rsidRPr="00580D96">
        <w:t>для обеспечения достойных и безопасных условий труда для каждого работника.</w:t>
      </w:r>
    </w:p>
    <w:p w14:paraId="5F650435" w14:textId="77777777" w:rsidR="00580D96" w:rsidRDefault="00580D96" w:rsidP="00580D96">
      <w:pPr>
        <w:spacing w:after="0" w:line="360" w:lineRule="auto"/>
        <w:ind w:left="57"/>
        <w:jc w:val="both"/>
      </w:pPr>
    </w:p>
    <w:p w14:paraId="051132FF" w14:textId="796629F8" w:rsidR="00580D96" w:rsidRPr="00580D96" w:rsidRDefault="00580D96" w:rsidP="00EC2925">
      <w:pPr>
        <w:spacing w:after="0" w:line="360" w:lineRule="auto"/>
        <w:ind w:left="57" w:firstLine="794"/>
        <w:jc w:val="both"/>
        <w:rPr>
          <w:b/>
          <w:bCs/>
        </w:rPr>
      </w:pPr>
      <w:r w:rsidRPr="00580D96">
        <w:rPr>
          <w:b/>
          <w:bCs/>
        </w:rPr>
        <w:t>Благодарю за внимание!</w:t>
      </w:r>
    </w:p>
    <w:p w14:paraId="1A9C4B6E" w14:textId="77777777" w:rsidR="00781689" w:rsidRDefault="00781689" w:rsidP="00580D96">
      <w:pPr>
        <w:spacing w:after="0" w:line="360" w:lineRule="auto"/>
        <w:ind w:left="57"/>
        <w:jc w:val="both"/>
      </w:pPr>
    </w:p>
    <w:sectPr w:rsidR="00781689" w:rsidSect="00EE647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E209" w14:textId="77777777" w:rsidR="00EC5875" w:rsidRDefault="00EC5875" w:rsidP="00EE6476">
      <w:pPr>
        <w:spacing w:after="0" w:line="240" w:lineRule="auto"/>
      </w:pPr>
      <w:r>
        <w:separator/>
      </w:r>
    </w:p>
  </w:endnote>
  <w:endnote w:type="continuationSeparator" w:id="0">
    <w:p w14:paraId="758F2013" w14:textId="77777777" w:rsidR="00EC5875" w:rsidRDefault="00EC5875" w:rsidP="00EE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96677"/>
      <w:docPartObj>
        <w:docPartGallery w:val="Page Numbers (Bottom of Page)"/>
        <w:docPartUnique/>
      </w:docPartObj>
    </w:sdtPr>
    <w:sdtEndPr/>
    <w:sdtContent>
      <w:p w14:paraId="37A9F670" w14:textId="1309D7D7" w:rsidR="0073247F" w:rsidRDefault="007324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2603FEC" w14:textId="77777777" w:rsidR="0073247F" w:rsidRDefault="007324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72D5" w14:textId="77777777" w:rsidR="00EC5875" w:rsidRDefault="00EC5875" w:rsidP="00EE6476">
      <w:pPr>
        <w:spacing w:after="0" w:line="240" w:lineRule="auto"/>
      </w:pPr>
      <w:r>
        <w:separator/>
      </w:r>
    </w:p>
  </w:footnote>
  <w:footnote w:type="continuationSeparator" w:id="0">
    <w:p w14:paraId="62ADE26B" w14:textId="77777777" w:rsidR="00EC5875" w:rsidRDefault="00EC5875" w:rsidP="00EE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B3D9" w14:textId="6209E630" w:rsidR="00EE6476" w:rsidRDefault="00EE6476">
    <w:pPr>
      <w:pStyle w:val="ac"/>
      <w:jc w:val="right"/>
    </w:pPr>
  </w:p>
  <w:p w14:paraId="65B63F8C" w14:textId="77777777" w:rsidR="00EE6476" w:rsidRDefault="00EE647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6CCA"/>
    <w:multiLevelType w:val="multilevel"/>
    <w:tmpl w:val="D4A2F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598F04C0"/>
    <w:multiLevelType w:val="multilevel"/>
    <w:tmpl w:val="6494F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6"/>
    <w:rsid w:val="00025D92"/>
    <w:rsid w:val="0012501D"/>
    <w:rsid w:val="001457F5"/>
    <w:rsid w:val="00163ECA"/>
    <w:rsid w:val="00187A36"/>
    <w:rsid w:val="00255B80"/>
    <w:rsid w:val="0028344B"/>
    <w:rsid w:val="003678E0"/>
    <w:rsid w:val="004056BD"/>
    <w:rsid w:val="004953FC"/>
    <w:rsid w:val="004A293D"/>
    <w:rsid w:val="004C6E41"/>
    <w:rsid w:val="004F5DC3"/>
    <w:rsid w:val="00580D96"/>
    <w:rsid w:val="005F3C61"/>
    <w:rsid w:val="005F462B"/>
    <w:rsid w:val="00657A0F"/>
    <w:rsid w:val="0073247F"/>
    <w:rsid w:val="00781689"/>
    <w:rsid w:val="007D4655"/>
    <w:rsid w:val="007D5783"/>
    <w:rsid w:val="007E799D"/>
    <w:rsid w:val="00827C79"/>
    <w:rsid w:val="00855AB6"/>
    <w:rsid w:val="00873671"/>
    <w:rsid w:val="008824AE"/>
    <w:rsid w:val="008F02A6"/>
    <w:rsid w:val="009E1751"/>
    <w:rsid w:val="00B1494C"/>
    <w:rsid w:val="00B33DEC"/>
    <w:rsid w:val="00C225EE"/>
    <w:rsid w:val="00C24D1D"/>
    <w:rsid w:val="00C814AE"/>
    <w:rsid w:val="00CE34AE"/>
    <w:rsid w:val="00D065C2"/>
    <w:rsid w:val="00D1731D"/>
    <w:rsid w:val="00D75969"/>
    <w:rsid w:val="00D92A67"/>
    <w:rsid w:val="00E46950"/>
    <w:rsid w:val="00EC2925"/>
    <w:rsid w:val="00EC5875"/>
    <w:rsid w:val="00EE6476"/>
    <w:rsid w:val="00F52186"/>
    <w:rsid w:val="00F812AA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DCC1"/>
  <w15:chartTrackingRefBased/>
  <w15:docId w15:val="{734A5C76-E265-437A-B4B6-09360E60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8"/>
        <w:szCs w:val="28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D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80D9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D9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D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D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D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D9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80D9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58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D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D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D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D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D9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E6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E6476"/>
  </w:style>
  <w:style w:type="paragraph" w:styleId="ae">
    <w:name w:val="footer"/>
    <w:basedOn w:val="a"/>
    <w:link w:val="af"/>
    <w:uiPriority w:val="99"/>
    <w:unhideWhenUsed/>
    <w:rsid w:val="00EE6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FPRK-admin</dc:creator>
  <cp:keywords/>
  <dc:description/>
  <cp:lastModifiedBy>FPRK-User</cp:lastModifiedBy>
  <cp:revision>3</cp:revision>
  <dcterms:created xsi:type="dcterms:W3CDTF">2026-05-28T09:56:00Z</dcterms:created>
  <dcterms:modified xsi:type="dcterms:W3CDTF">2026-05-28T09:57:00Z</dcterms:modified>
</cp:coreProperties>
</file>